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2297"/>
        <w:gridCol w:w="7341"/>
      </w:tblGrid>
      <w:tr w:rsidR="00635114">
        <w:tc>
          <w:tcPr>
            <w:tcW w:w="2346" w:type="dxa"/>
            <w:shd w:val="clear" w:color="auto" w:fill="auto"/>
          </w:tcPr>
          <w:p w:rsidR="00635114" w:rsidRDefault="00430231">
            <w:pPr>
              <w:jc w:val="center"/>
              <w:rPr>
                <w:b/>
                <w:sz w:val="22"/>
                <w:szCs w:val="22"/>
              </w:rPr>
            </w:pPr>
            <w:r>
              <w:rPr>
                <w:noProof/>
              </w:rPr>
              <w:drawing>
                <wp:anchor distT="0" distB="0" distL="114300" distR="114300" simplePos="0" relativeHeight="251659264" behindDoc="1" locked="0" layoutInCell="1" allowOverlap="1" wp14:anchorId="77269A4A" wp14:editId="1EFA0C3C">
                  <wp:simplePos x="0" y="0"/>
                  <wp:positionH relativeFrom="margin">
                    <wp:posOffset>-142875</wp:posOffset>
                  </wp:positionH>
                  <wp:positionV relativeFrom="paragraph">
                    <wp:posOffset>-293371</wp:posOffset>
                  </wp:positionV>
                  <wp:extent cx="1021080" cy="1458157"/>
                  <wp:effectExtent l="0" t="0" r="7620" b="8890"/>
                  <wp:wrapNone/>
                  <wp:docPr id="1" name="Image 1" descr="C:\Users\ndelafoy\Downloads\Logo couleur - Saint-Cyr-l'Ecole quadri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delafoy\Downloads\Logo couleur - Saint-Cyr-l'Ecole quadri (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23902" cy="146218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5430">
              <w:rPr>
                <w:b/>
                <w:sz w:val="22"/>
                <w:szCs w:val="22"/>
              </w:rPr>
              <w:t xml:space="preserve"> </w:t>
            </w:r>
          </w:p>
        </w:tc>
        <w:tc>
          <w:tcPr>
            <w:tcW w:w="7508" w:type="dxa"/>
            <w:shd w:val="clear" w:color="auto" w:fill="auto"/>
          </w:tcPr>
          <w:p w:rsidR="00635114" w:rsidRDefault="00635114">
            <w:pPr>
              <w:jc w:val="center"/>
              <w:rPr>
                <w:b/>
                <w:sz w:val="22"/>
                <w:szCs w:val="22"/>
              </w:rPr>
            </w:pPr>
          </w:p>
          <w:p w:rsidR="00635114" w:rsidRDefault="00635114">
            <w:pPr>
              <w:jc w:val="center"/>
              <w:rPr>
                <w:b/>
                <w:sz w:val="22"/>
                <w:szCs w:val="22"/>
              </w:rPr>
            </w:pPr>
          </w:p>
          <w:p w:rsidR="00635114" w:rsidRDefault="00635114">
            <w:pPr>
              <w:jc w:val="center"/>
              <w:rPr>
                <w:b/>
                <w:sz w:val="22"/>
                <w:szCs w:val="22"/>
              </w:rPr>
            </w:pPr>
          </w:p>
          <w:p w:rsidR="00430231" w:rsidRPr="005621EA" w:rsidRDefault="00430231" w:rsidP="00430231">
            <w:pPr>
              <w:pStyle w:val="NormalWeb"/>
              <w:tabs>
                <w:tab w:val="left" w:pos="1635"/>
              </w:tabs>
              <w:ind w:left="-1412"/>
              <w:jc w:val="center"/>
              <w:rPr>
                <w:b/>
              </w:rPr>
            </w:pPr>
            <w:r>
              <w:rPr>
                <w:b/>
              </w:rPr>
              <w:t>ARRÊTÉ</w:t>
            </w:r>
            <w:r w:rsidRPr="005621EA">
              <w:rPr>
                <w:b/>
              </w:rPr>
              <w:t xml:space="preserve"> DU MAIRE N° </w:t>
            </w:r>
            <w:r w:rsidR="00F86708">
              <w:rPr>
                <w:b/>
              </w:rPr>
              <w:t>2025/12/585</w:t>
            </w:r>
          </w:p>
          <w:p w:rsidR="00635114" w:rsidRDefault="00635114">
            <w:pPr>
              <w:jc w:val="center"/>
              <w:rPr>
                <w:b/>
                <w:sz w:val="22"/>
                <w:szCs w:val="22"/>
              </w:rPr>
            </w:pPr>
          </w:p>
        </w:tc>
      </w:tr>
    </w:tbl>
    <w:p w:rsidR="00635114" w:rsidRDefault="00635114">
      <w:pPr>
        <w:pStyle w:val="Titre6"/>
        <w:spacing w:after="0"/>
        <w:ind w:left="0"/>
        <w:rPr>
          <w:rFonts w:ascii="Times New Roman" w:hAnsi="Times New Roman"/>
          <w:sz w:val="22"/>
          <w:szCs w:val="22"/>
        </w:rPr>
      </w:pPr>
    </w:p>
    <w:p w:rsidR="00635114" w:rsidRDefault="00E95430">
      <w:pPr>
        <w:pStyle w:val="Titre6"/>
        <w:spacing w:after="0"/>
        <w:ind w:left="0"/>
        <w:rPr>
          <w:rFonts w:ascii="Times New Roman" w:hAnsi="Times New Roman"/>
          <w:sz w:val="22"/>
          <w:szCs w:val="22"/>
        </w:rPr>
      </w:pPr>
      <w:r>
        <w:rPr>
          <w:rFonts w:ascii="Times New Roman" w:hAnsi="Times New Roman"/>
          <w:sz w:val="22"/>
          <w:szCs w:val="22"/>
        </w:rPr>
        <w:t xml:space="preserve">Services Techniques </w:t>
      </w:r>
    </w:p>
    <w:p w:rsidR="00635114" w:rsidRDefault="00B74384">
      <w:pPr>
        <w:rPr>
          <w:b/>
          <w:sz w:val="22"/>
          <w:szCs w:val="22"/>
        </w:rPr>
      </w:pPr>
      <w:r>
        <w:rPr>
          <w:b/>
          <w:sz w:val="22"/>
          <w:szCs w:val="22"/>
        </w:rPr>
        <w:t>AVP</w:t>
      </w:r>
      <w:r w:rsidR="00E95430">
        <w:rPr>
          <w:b/>
          <w:sz w:val="22"/>
          <w:szCs w:val="22"/>
        </w:rPr>
        <w:t>/</w:t>
      </w:r>
      <w:sdt>
        <w:sdtPr>
          <w:rPr>
            <w:b/>
            <w:sz w:val="22"/>
            <w:szCs w:val="22"/>
          </w:rPr>
          <w:alias w:val="Initiales"/>
          <w:tag w:val="Initiales"/>
          <w:id w:val="1729098333"/>
          <w:placeholder>
            <w:docPart w:val="F6D34592974B492299BA701C7E0DF7B2"/>
          </w:placeholder>
          <w:comboBox>
            <w:listItem w:value="Choisissez un élément."/>
            <w:listItem w:displayText="MV" w:value="MV"/>
            <w:listItem w:displayText="DL" w:value="DL"/>
            <w:listItem w:displayText="FE" w:value="FE"/>
            <w:listItem w:displayText="MG" w:value="MG"/>
            <w:listItem w:displayText="VM" w:value="VM"/>
          </w:comboBox>
        </w:sdtPr>
        <w:sdtEndPr/>
        <w:sdtContent>
          <w:r w:rsidR="00450ACD">
            <w:rPr>
              <w:b/>
              <w:sz w:val="22"/>
              <w:szCs w:val="22"/>
            </w:rPr>
            <w:t>VM</w:t>
          </w:r>
        </w:sdtContent>
      </w:sdt>
      <w:r w:rsidR="00E95430">
        <w:rPr>
          <w:b/>
          <w:sz w:val="22"/>
          <w:szCs w:val="22"/>
        </w:rPr>
        <w:t xml:space="preserve"> </w:t>
      </w:r>
    </w:p>
    <w:p w:rsidR="00635114" w:rsidRDefault="00635114">
      <w:pPr>
        <w:rPr>
          <w:sz w:val="22"/>
          <w:szCs w:val="22"/>
        </w:rPr>
      </w:pPr>
    </w:p>
    <w:p w:rsidR="00635114" w:rsidRDefault="00E95430">
      <w:pPr>
        <w:pStyle w:val="Corpsdetexte3"/>
        <w:rPr>
          <w:rFonts w:ascii="Times New Roman" w:hAnsi="Times New Roman"/>
          <w:szCs w:val="22"/>
        </w:rPr>
      </w:pPr>
      <w:r>
        <w:rPr>
          <w:rFonts w:ascii="Times New Roman" w:hAnsi="Times New Roman"/>
          <w:szCs w:val="22"/>
        </w:rPr>
        <w:t xml:space="preserve">OBJET : Autorisation accordée à la société </w:t>
      </w:r>
      <w:bookmarkStart w:id="0" w:name="_GoBack"/>
      <w:r w:rsidR="00F86708">
        <w:rPr>
          <w:rFonts w:ascii="Times New Roman" w:hAnsi="Times New Roman"/>
          <w:szCs w:val="22"/>
        </w:rPr>
        <w:t>SUEZ</w:t>
      </w:r>
      <w:r w:rsidR="00F86708" w:rsidRPr="00A94361">
        <w:rPr>
          <w:rFonts w:ascii="Times New Roman" w:hAnsi="Times New Roman"/>
          <w:szCs w:val="22"/>
        </w:rPr>
        <w:t xml:space="preserve"> </w:t>
      </w:r>
      <w:r w:rsidR="00F86708">
        <w:rPr>
          <w:rFonts w:ascii="Times New Roman" w:hAnsi="Times New Roman"/>
          <w:szCs w:val="22"/>
        </w:rPr>
        <w:t>R&amp;V Ile de France</w:t>
      </w:r>
      <w:r w:rsidR="00F86708" w:rsidRPr="00BD7F9E">
        <w:rPr>
          <w:rFonts w:ascii="Times New Roman" w:hAnsi="Times New Roman"/>
          <w:szCs w:val="22"/>
        </w:rPr>
        <w:t xml:space="preserve"> </w:t>
      </w:r>
      <w:bookmarkEnd w:id="0"/>
      <w:r>
        <w:rPr>
          <w:rFonts w:ascii="Times New Roman" w:hAnsi="Times New Roman"/>
          <w:szCs w:val="22"/>
        </w:rPr>
        <w:t xml:space="preserve">pour intervenir sur le domaine public à compter de la date </w:t>
      </w:r>
      <w:r w:rsidR="00195D3E">
        <w:rPr>
          <w:rFonts w:ascii="Times New Roman" w:hAnsi="Times New Roman"/>
          <w:szCs w:val="22"/>
        </w:rPr>
        <w:t>de publication</w:t>
      </w:r>
      <w:r>
        <w:rPr>
          <w:rFonts w:ascii="Times New Roman" w:hAnsi="Times New Roman"/>
          <w:szCs w:val="22"/>
        </w:rPr>
        <w:t xml:space="preserve"> du présent arrêté jusqu’au 31 </w:t>
      </w:r>
      <w:r w:rsidR="00F86708">
        <w:rPr>
          <w:rFonts w:ascii="Times New Roman" w:hAnsi="Times New Roman"/>
          <w:szCs w:val="22"/>
        </w:rPr>
        <w:t>août</w:t>
      </w:r>
      <w:r>
        <w:rPr>
          <w:rFonts w:ascii="Times New Roman" w:hAnsi="Times New Roman"/>
          <w:szCs w:val="22"/>
        </w:rPr>
        <w:t xml:space="preserve"> </w:t>
      </w:r>
      <w:r w:rsidR="00B74384">
        <w:rPr>
          <w:rFonts w:ascii="Times New Roman" w:hAnsi="Times New Roman"/>
          <w:szCs w:val="22"/>
        </w:rPr>
        <w:t>202</w:t>
      </w:r>
      <w:r w:rsidR="00430231">
        <w:rPr>
          <w:rFonts w:ascii="Times New Roman" w:hAnsi="Times New Roman"/>
          <w:szCs w:val="22"/>
        </w:rPr>
        <w:t>6</w:t>
      </w:r>
      <w:r>
        <w:rPr>
          <w:rFonts w:ascii="Times New Roman" w:hAnsi="Times New Roman"/>
          <w:szCs w:val="22"/>
        </w:rPr>
        <w:t xml:space="preserve"> inclus, à chaque demande de travaux d’entretien et/ou de réparation ou en cas d’urgence, nécessitant d’apporter des restrictions à la circulation et au stationnement.</w:t>
      </w:r>
    </w:p>
    <w:p w:rsidR="00430231" w:rsidRDefault="00430231" w:rsidP="00430231">
      <w:r>
        <w:t>Le m</w:t>
      </w:r>
      <w:r w:rsidRPr="005621EA">
        <w:t>aire de Saint-Cyr-l’École,</w:t>
      </w:r>
    </w:p>
    <w:p w:rsidR="00430231" w:rsidRPr="005621EA" w:rsidRDefault="00430231" w:rsidP="00430231"/>
    <w:p w:rsidR="00430231" w:rsidRDefault="00430231" w:rsidP="00430231">
      <w:r w:rsidRPr="005621EA">
        <w:t xml:space="preserve">Vu ce qui suit : </w:t>
      </w:r>
    </w:p>
    <w:p w:rsidR="00635114" w:rsidRPr="00430231" w:rsidRDefault="00E95430" w:rsidP="00430231">
      <w:pPr>
        <w:pStyle w:val="Paragraphedeliste"/>
        <w:numPr>
          <w:ilvl w:val="0"/>
          <w:numId w:val="12"/>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sidRPr="00430231">
        <w:rPr>
          <w:sz w:val="22"/>
          <w:szCs w:val="22"/>
        </w:rPr>
        <w:t>la loi n° 82-213 du 2 mars 1982 relative aux droits et libertés des communes, des départements et des régions,</w:t>
      </w:r>
    </w:p>
    <w:p w:rsidR="00635114" w:rsidRPr="00430231" w:rsidRDefault="00E95430" w:rsidP="00430231">
      <w:pPr>
        <w:pStyle w:val="Paragraphedeliste"/>
        <w:numPr>
          <w:ilvl w:val="0"/>
          <w:numId w:val="12"/>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sidRPr="00430231">
        <w:rPr>
          <w:sz w:val="22"/>
          <w:szCs w:val="22"/>
        </w:rPr>
        <w:t>le Code général des collectivités territoriales et notamment les articles L 2212-1, L 2212-</w:t>
      </w:r>
      <w:smartTag w:uri="urn:schemas-microsoft-com:office:smarttags" w:element="metricconverter">
        <w:smartTagPr>
          <w:attr w:name="ProductID" w:val="2, L"/>
        </w:smartTagPr>
        <w:r w:rsidRPr="00430231">
          <w:rPr>
            <w:sz w:val="22"/>
            <w:szCs w:val="22"/>
          </w:rPr>
          <w:t>2, L</w:t>
        </w:r>
      </w:smartTag>
      <w:r w:rsidRPr="00430231">
        <w:rPr>
          <w:sz w:val="22"/>
          <w:szCs w:val="22"/>
        </w:rPr>
        <w:t xml:space="preserve"> 2213-1, L.2213-</w:t>
      </w:r>
      <w:smartTag w:uri="urn:schemas-microsoft-com:office:smarttags" w:element="metricconverter">
        <w:smartTagPr>
          <w:attr w:name="ProductID" w:val="2, L"/>
        </w:smartTagPr>
        <w:r w:rsidRPr="00430231">
          <w:rPr>
            <w:sz w:val="22"/>
            <w:szCs w:val="22"/>
          </w:rPr>
          <w:t>2, L</w:t>
        </w:r>
      </w:smartTag>
      <w:r w:rsidRPr="00430231">
        <w:rPr>
          <w:sz w:val="22"/>
          <w:szCs w:val="22"/>
        </w:rPr>
        <w:t xml:space="preserve"> 2213-4, L 2213.6 et R.2213-1,</w:t>
      </w:r>
    </w:p>
    <w:p w:rsidR="00635114" w:rsidRPr="00430231" w:rsidRDefault="00E95430" w:rsidP="00430231">
      <w:pPr>
        <w:pStyle w:val="Paragraphedeliste"/>
        <w:numPr>
          <w:ilvl w:val="0"/>
          <w:numId w:val="12"/>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sidRPr="00430231">
        <w:rPr>
          <w:sz w:val="22"/>
          <w:szCs w:val="22"/>
        </w:rPr>
        <w:t>le Code de la route,</w:t>
      </w:r>
    </w:p>
    <w:p w:rsidR="00635114" w:rsidRPr="00430231" w:rsidRDefault="00E95430" w:rsidP="00430231">
      <w:pPr>
        <w:pStyle w:val="Paragraphedeliste"/>
        <w:numPr>
          <w:ilvl w:val="0"/>
          <w:numId w:val="12"/>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sidRPr="00430231">
        <w:rPr>
          <w:sz w:val="22"/>
          <w:szCs w:val="22"/>
        </w:rPr>
        <w:t>le Code pénal, notamment l’article R 610-5,</w:t>
      </w:r>
    </w:p>
    <w:p w:rsidR="00635114" w:rsidRPr="00430231" w:rsidRDefault="00E95430" w:rsidP="00430231">
      <w:pPr>
        <w:pStyle w:val="Paragraphedeliste"/>
        <w:numPr>
          <w:ilvl w:val="0"/>
          <w:numId w:val="12"/>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sidRPr="00430231">
        <w:rPr>
          <w:sz w:val="22"/>
          <w:szCs w:val="22"/>
        </w:rPr>
        <w:t xml:space="preserve">l’arrêté interministériel du 7 juillet 2016 relatif à la signalisation temporaire pour intervention d’urgence, </w:t>
      </w:r>
    </w:p>
    <w:p w:rsidR="00635114" w:rsidRPr="00430231" w:rsidRDefault="00E95430" w:rsidP="00430231">
      <w:pPr>
        <w:pStyle w:val="Paragraphedeliste"/>
        <w:numPr>
          <w:ilvl w:val="0"/>
          <w:numId w:val="12"/>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jc w:val="both"/>
        <w:rPr>
          <w:sz w:val="22"/>
          <w:szCs w:val="22"/>
        </w:rPr>
      </w:pPr>
      <w:r w:rsidRPr="00430231">
        <w:rPr>
          <w:sz w:val="22"/>
          <w:szCs w:val="22"/>
        </w:rPr>
        <w:t>le règlement de voirie départemental adopté par l’Assemblée Départementale le 24 septembre 1999,</w:t>
      </w:r>
    </w:p>
    <w:p w:rsidR="00635114" w:rsidRPr="00430231" w:rsidRDefault="00E95430" w:rsidP="00430231">
      <w:pPr>
        <w:pStyle w:val="Paragraphedeliste"/>
        <w:numPr>
          <w:ilvl w:val="0"/>
          <w:numId w:val="12"/>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jc w:val="both"/>
        <w:rPr>
          <w:sz w:val="22"/>
          <w:szCs w:val="22"/>
        </w:rPr>
      </w:pPr>
      <w:r w:rsidRPr="00430231">
        <w:rPr>
          <w:sz w:val="22"/>
          <w:szCs w:val="22"/>
        </w:rPr>
        <w:t>le règlement de voirie communal approuvé par délibération du Conseil Municipal en date du 21 février 2008, avec effet au 1</w:t>
      </w:r>
      <w:r w:rsidRPr="00430231">
        <w:rPr>
          <w:sz w:val="22"/>
          <w:szCs w:val="22"/>
          <w:vertAlign w:val="superscript"/>
        </w:rPr>
        <w:t xml:space="preserve">er </w:t>
      </w:r>
      <w:r w:rsidR="000F7A70">
        <w:rPr>
          <w:sz w:val="22"/>
          <w:szCs w:val="22"/>
        </w:rPr>
        <w:t>mars 2008.</w:t>
      </w:r>
    </w:p>
    <w:p w:rsidR="000F7A70" w:rsidRDefault="00E95430" w:rsidP="005245B2">
      <w:pPr>
        <w:pStyle w:val="Corpsdetexte2"/>
        <w:spacing w:before="120"/>
        <w:rPr>
          <w:rFonts w:ascii="Times New Roman" w:hAnsi="Times New Roman"/>
          <w:szCs w:val="22"/>
        </w:rPr>
      </w:pPr>
      <w:r>
        <w:rPr>
          <w:rFonts w:ascii="Times New Roman" w:hAnsi="Times New Roman"/>
          <w:szCs w:val="22"/>
        </w:rPr>
        <w:t>Considérant</w:t>
      </w:r>
      <w:r w:rsidR="000F7A70">
        <w:rPr>
          <w:rFonts w:ascii="Times New Roman" w:hAnsi="Times New Roman"/>
          <w:szCs w:val="22"/>
        </w:rPr>
        <w:t xml:space="preserve"> : </w:t>
      </w:r>
    </w:p>
    <w:p w:rsidR="00635114" w:rsidRDefault="00E95430" w:rsidP="000F7A70">
      <w:pPr>
        <w:pStyle w:val="Corpsdetexte2"/>
        <w:numPr>
          <w:ilvl w:val="0"/>
          <w:numId w:val="12"/>
        </w:numPr>
        <w:spacing w:before="120"/>
        <w:rPr>
          <w:rFonts w:ascii="Times New Roman" w:hAnsi="Times New Roman"/>
          <w:szCs w:val="22"/>
        </w:rPr>
      </w:pPr>
      <w:r>
        <w:rPr>
          <w:rFonts w:ascii="Times New Roman" w:hAnsi="Times New Roman"/>
          <w:szCs w:val="22"/>
        </w:rPr>
        <w:t xml:space="preserve">que la société </w:t>
      </w:r>
      <w:r w:rsidR="00F86708">
        <w:rPr>
          <w:rFonts w:ascii="Times New Roman" w:hAnsi="Times New Roman"/>
          <w:szCs w:val="22"/>
        </w:rPr>
        <w:t>SUEZ</w:t>
      </w:r>
      <w:r w:rsidR="00F86708" w:rsidRPr="00BD7F9E">
        <w:rPr>
          <w:rFonts w:ascii="Times New Roman" w:hAnsi="Times New Roman"/>
          <w:szCs w:val="22"/>
        </w:rPr>
        <w:t xml:space="preserve"> </w:t>
      </w:r>
      <w:r w:rsidR="00F86708">
        <w:rPr>
          <w:rFonts w:ascii="Times New Roman" w:hAnsi="Times New Roman"/>
          <w:szCs w:val="22"/>
        </w:rPr>
        <w:t>R&amp;V</w:t>
      </w:r>
      <w:r w:rsidR="00F86708" w:rsidRPr="00BD7F9E">
        <w:rPr>
          <w:rFonts w:ascii="Times New Roman" w:hAnsi="Times New Roman"/>
          <w:szCs w:val="22"/>
        </w:rPr>
        <w:t xml:space="preserve"> </w:t>
      </w:r>
      <w:r w:rsidR="00F86708">
        <w:rPr>
          <w:rFonts w:ascii="Times New Roman" w:hAnsi="Times New Roman"/>
          <w:szCs w:val="22"/>
        </w:rPr>
        <w:t>Ile de France</w:t>
      </w:r>
      <w:r w:rsidR="00F86708" w:rsidRPr="00BD7F9E">
        <w:rPr>
          <w:rFonts w:ascii="Times New Roman" w:hAnsi="Times New Roman"/>
          <w:szCs w:val="22"/>
        </w:rPr>
        <w:t xml:space="preserve"> –</w:t>
      </w:r>
      <w:r w:rsidR="00F86708">
        <w:rPr>
          <w:rFonts w:ascii="Times New Roman" w:hAnsi="Times New Roman"/>
          <w:szCs w:val="22"/>
        </w:rPr>
        <w:t xml:space="preserve"> Agence de Nanterre – BL Services aux Collectivités – 39, avenue des </w:t>
      </w:r>
      <w:proofErr w:type="spellStart"/>
      <w:r w:rsidR="00F86708">
        <w:rPr>
          <w:rFonts w:ascii="Times New Roman" w:hAnsi="Times New Roman"/>
          <w:szCs w:val="22"/>
        </w:rPr>
        <w:t>Guilleraies</w:t>
      </w:r>
      <w:proofErr w:type="spellEnd"/>
      <w:r w:rsidR="00F86708">
        <w:rPr>
          <w:rFonts w:ascii="Times New Roman" w:hAnsi="Times New Roman"/>
          <w:szCs w:val="22"/>
        </w:rPr>
        <w:t xml:space="preserve"> – 92000 NANTERRE</w:t>
      </w:r>
      <w:r>
        <w:rPr>
          <w:rFonts w:ascii="Times New Roman" w:hAnsi="Times New Roman"/>
          <w:szCs w:val="22"/>
        </w:rPr>
        <w:t xml:space="preserve">, peut être amenée à effectuer des interventions sur le domaine public, dont la voirie communale et ses dépendances, à l’occasion de demandes de travaux d’entretien et/ou de réparation </w:t>
      </w:r>
      <w:r w:rsidR="00C4777D">
        <w:rPr>
          <w:rFonts w:ascii="Times New Roman" w:hAnsi="Times New Roman"/>
          <w:szCs w:val="22"/>
        </w:rPr>
        <w:t>ou en cas d’u</w:t>
      </w:r>
      <w:r>
        <w:rPr>
          <w:rFonts w:ascii="Times New Roman" w:hAnsi="Times New Roman"/>
          <w:szCs w:val="22"/>
        </w:rPr>
        <w:t>rgence,</w:t>
      </w:r>
    </w:p>
    <w:p w:rsidR="00635114" w:rsidRDefault="00E95430" w:rsidP="000F7A70">
      <w:pPr>
        <w:pStyle w:val="Corpsdetexte2"/>
        <w:numPr>
          <w:ilvl w:val="0"/>
          <w:numId w:val="12"/>
        </w:numPr>
        <w:spacing w:before="120"/>
        <w:rPr>
          <w:rFonts w:ascii="Times New Roman" w:hAnsi="Times New Roman"/>
          <w:szCs w:val="22"/>
        </w:rPr>
      </w:pPr>
      <w:r>
        <w:rPr>
          <w:rFonts w:ascii="Times New Roman" w:hAnsi="Times New Roman"/>
          <w:szCs w:val="22"/>
        </w:rPr>
        <w:t xml:space="preserve">qu’il y a lieu de faciliter l’exécution de ces opérations de ladite entreprise, notamment dans le cadre d’interventions d’urgence et lors des travaux d’entretien susmentionnés, </w:t>
      </w:r>
    </w:p>
    <w:p w:rsidR="00635114" w:rsidRDefault="00E95430" w:rsidP="000F7A70">
      <w:pPr>
        <w:pStyle w:val="Corpsdetexte2"/>
        <w:numPr>
          <w:ilvl w:val="0"/>
          <w:numId w:val="12"/>
        </w:numPr>
        <w:spacing w:before="120"/>
        <w:rPr>
          <w:rFonts w:ascii="Times New Roman" w:hAnsi="Times New Roman"/>
          <w:szCs w:val="22"/>
        </w:rPr>
      </w:pPr>
      <w:r>
        <w:rPr>
          <w:rFonts w:ascii="Times New Roman" w:hAnsi="Times New Roman"/>
          <w:szCs w:val="22"/>
        </w:rPr>
        <w:t xml:space="preserve">qu’en application de l’article R.2213-1 du Code général des collectivités territoriales, </w:t>
      </w:r>
      <w:r>
        <w:rPr>
          <w:rFonts w:ascii="Times New Roman" w:hAnsi="Times New Roman"/>
          <w:i/>
          <w:szCs w:val="22"/>
        </w:rPr>
        <w:t>« Les pouvoirs dévolus au préfet sur les routes à grande circulation ne font pas obstacle à la mise en application immédiate des mesures de police que le maire juge nécessaire de prendre dans le cas d'urgence résultant notamment de sinistres ou périls imminents. »</w:t>
      </w:r>
      <w:r>
        <w:rPr>
          <w:rFonts w:ascii="Times New Roman" w:hAnsi="Times New Roman"/>
          <w:szCs w:val="22"/>
        </w:rPr>
        <w:t>,</w:t>
      </w:r>
    </w:p>
    <w:p w:rsidR="00635114" w:rsidRDefault="00E95430" w:rsidP="000F7A70">
      <w:pPr>
        <w:pStyle w:val="Corpsdetexte2"/>
        <w:numPr>
          <w:ilvl w:val="0"/>
          <w:numId w:val="12"/>
        </w:numPr>
        <w:spacing w:after="0"/>
        <w:rPr>
          <w:rFonts w:ascii="Times New Roman" w:hAnsi="Times New Roman"/>
          <w:szCs w:val="22"/>
        </w:rPr>
      </w:pPr>
      <w:r>
        <w:rPr>
          <w:rFonts w:ascii="Times New Roman" w:hAnsi="Times New Roman"/>
          <w:szCs w:val="22"/>
        </w:rPr>
        <w:t xml:space="preserve">qu’il convient de prendre des mesures conservatoires tant pour les situations d’urgence que pour les travaux d’entretien </w:t>
      </w:r>
      <w:r w:rsidR="00195D3E">
        <w:rPr>
          <w:rFonts w:ascii="Times New Roman" w:hAnsi="Times New Roman"/>
          <w:szCs w:val="22"/>
        </w:rPr>
        <w:t xml:space="preserve">et/ou de réparation </w:t>
      </w:r>
      <w:r>
        <w:rPr>
          <w:rFonts w:ascii="Times New Roman" w:hAnsi="Times New Roman"/>
          <w:szCs w:val="22"/>
        </w:rPr>
        <w:t>susmentionnés à effectuer sur le domaine public.</w:t>
      </w:r>
    </w:p>
    <w:p w:rsidR="00635114" w:rsidRDefault="00635114">
      <w:pPr>
        <w:pStyle w:val="Corpsdetexte2"/>
        <w:rPr>
          <w:rFonts w:ascii="Times New Roman" w:hAnsi="Times New Roman"/>
          <w:szCs w:val="22"/>
        </w:rPr>
      </w:pPr>
    </w:p>
    <w:p w:rsidR="000F7A70" w:rsidRPr="000F7A70" w:rsidRDefault="00E95430" w:rsidP="000F7A70">
      <w:pPr>
        <w:pStyle w:val="Corpsdetexte2"/>
        <w:spacing w:before="120"/>
        <w:rPr>
          <w:rFonts w:ascii="Times New Roman" w:hAnsi="Times New Roman"/>
          <w:b/>
          <w:szCs w:val="22"/>
        </w:rPr>
      </w:pPr>
      <w:r>
        <w:rPr>
          <w:rFonts w:ascii="Times New Roman" w:hAnsi="Times New Roman"/>
          <w:b/>
          <w:szCs w:val="22"/>
        </w:rPr>
        <w:tab/>
      </w:r>
      <w:r>
        <w:rPr>
          <w:rFonts w:ascii="Times New Roman" w:hAnsi="Times New Roman"/>
          <w:b/>
          <w:szCs w:val="22"/>
        </w:rPr>
        <w:tab/>
      </w:r>
      <w:r>
        <w:rPr>
          <w:rFonts w:ascii="Times New Roman" w:hAnsi="Times New Roman"/>
          <w:b/>
          <w:szCs w:val="22"/>
        </w:rPr>
        <w:tab/>
      </w:r>
      <w:r>
        <w:rPr>
          <w:rFonts w:ascii="Times New Roman" w:hAnsi="Times New Roman"/>
          <w:b/>
          <w:szCs w:val="22"/>
        </w:rPr>
        <w:tab/>
      </w:r>
      <w:r>
        <w:rPr>
          <w:rFonts w:ascii="Times New Roman" w:hAnsi="Times New Roman"/>
          <w:b/>
          <w:szCs w:val="22"/>
        </w:rPr>
        <w:tab/>
      </w:r>
      <w:r w:rsidR="000F7A70" w:rsidRPr="000F7A70">
        <w:rPr>
          <w:rFonts w:ascii="Times New Roman" w:hAnsi="Times New Roman"/>
          <w:b/>
        </w:rPr>
        <w:t>ARRÊTÉ</w:t>
      </w:r>
      <w:r w:rsidR="000F7A70" w:rsidRPr="000F7A70">
        <w:rPr>
          <w:rFonts w:ascii="Times New Roman" w:hAnsi="Times New Roman"/>
          <w:b/>
          <w:szCs w:val="22"/>
        </w:rPr>
        <w:t xml:space="preserve"> </w:t>
      </w:r>
    </w:p>
    <w:p w:rsidR="00635114" w:rsidRPr="000F7A70" w:rsidRDefault="00E95430" w:rsidP="000F7A70">
      <w:pPr>
        <w:pStyle w:val="Corpsdetexte2"/>
        <w:spacing w:before="120"/>
        <w:rPr>
          <w:rFonts w:ascii="Times New Roman" w:hAnsi="Times New Roman"/>
          <w:szCs w:val="22"/>
        </w:rPr>
      </w:pPr>
      <w:r w:rsidRPr="000F7A70">
        <w:rPr>
          <w:rFonts w:ascii="Times New Roman" w:hAnsi="Times New Roman"/>
          <w:b/>
          <w:szCs w:val="22"/>
        </w:rPr>
        <w:t>Article 1 :</w:t>
      </w:r>
      <w:r>
        <w:rPr>
          <w:b/>
          <w:szCs w:val="22"/>
        </w:rPr>
        <w:t xml:space="preserve"> </w:t>
      </w:r>
      <w:r w:rsidRPr="000F7A70">
        <w:rPr>
          <w:rFonts w:ascii="Times New Roman" w:hAnsi="Times New Roman"/>
          <w:szCs w:val="22"/>
        </w:rPr>
        <w:t xml:space="preserve">A compter </w:t>
      </w:r>
      <w:r w:rsidR="00195D3E" w:rsidRPr="000F7A70">
        <w:rPr>
          <w:rFonts w:ascii="Times New Roman" w:hAnsi="Times New Roman"/>
          <w:szCs w:val="22"/>
        </w:rPr>
        <w:t>de la date de publication du présent arrêté</w:t>
      </w:r>
      <w:r w:rsidRPr="000F7A70">
        <w:rPr>
          <w:rFonts w:ascii="Times New Roman" w:hAnsi="Times New Roman"/>
          <w:szCs w:val="22"/>
        </w:rPr>
        <w:t xml:space="preserve"> jusqu’au 31 </w:t>
      </w:r>
      <w:r w:rsidR="00F86708">
        <w:rPr>
          <w:rFonts w:ascii="Times New Roman" w:hAnsi="Times New Roman"/>
          <w:szCs w:val="22"/>
        </w:rPr>
        <w:t>août</w:t>
      </w:r>
      <w:r w:rsidRPr="000F7A70">
        <w:rPr>
          <w:rFonts w:ascii="Times New Roman" w:hAnsi="Times New Roman"/>
          <w:szCs w:val="22"/>
        </w:rPr>
        <w:t xml:space="preserve"> </w:t>
      </w:r>
      <w:r w:rsidR="00450ACD" w:rsidRPr="000F7A70">
        <w:rPr>
          <w:rFonts w:ascii="Times New Roman" w:hAnsi="Times New Roman"/>
          <w:szCs w:val="22"/>
        </w:rPr>
        <w:t>202</w:t>
      </w:r>
      <w:r w:rsidR="00430231" w:rsidRPr="000F7A70">
        <w:rPr>
          <w:rFonts w:ascii="Times New Roman" w:hAnsi="Times New Roman"/>
          <w:szCs w:val="22"/>
        </w:rPr>
        <w:t>6</w:t>
      </w:r>
      <w:r w:rsidRPr="000F7A70">
        <w:rPr>
          <w:rFonts w:ascii="Times New Roman" w:hAnsi="Times New Roman"/>
          <w:szCs w:val="22"/>
        </w:rPr>
        <w:t xml:space="preserve"> inclus, </w:t>
      </w:r>
      <w:sdt>
        <w:sdtPr>
          <w:rPr>
            <w:szCs w:val="22"/>
          </w:rPr>
          <w:alias w:val="Commentaires "/>
          <w:tag w:val=""/>
          <w:id w:val="987670623"/>
          <w:placeholder>
            <w:docPart w:val="DBD1F7EFB70742C6A655BEC97C1E27CE"/>
          </w:placeholder>
          <w:dataBinding w:prefixMappings="xmlns:ns0='http://purl.org/dc/elements/1.1/' xmlns:ns1='http://schemas.openxmlformats.org/package/2006/metadata/core-properties' " w:xpath="/ns1:coreProperties[1]/ns0:description[1]" w:storeItemID="{6C3C8BC8-F283-45AE-878A-BAB7291924A1}"/>
          <w:text w:multiLine="1"/>
        </w:sdtPr>
        <w:sdtContent>
          <w:r w:rsidR="00F86708" w:rsidRPr="00F86708">
            <w:rPr>
              <w:szCs w:val="22"/>
            </w:rPr>
            <w:t>la société SUEZ R&amp;V Ile de France</w:t>
          </w:r>
        </w:sdtContent>
      </w:sdt>
      <w:r w:rsidRPr="000F7A70">
        <w:rPr>
          <w:rFonts w:ascii="Times New Roman" w:hAnsi="Times New Roman"/>
          <w:szCs w:val="22"/>
        </w:rPr>
        <w:t xml:space="preserve"> est autorisée à effectuer des interventions sur le domaine public nécessitant des restrictions de la circulation et du stationnement pour réaliser des travaux d’entretien et/ou de réparation </w:t>
      </w:r>
      <w:r w:rsidR="00C4777D" w:rsidRPr="000F7A70">
        <w:rPr>
          <w:rFonts w:ascii="Times New Roman" w:hAnsi="Times New Roman"/>
          <w:szCs w:val="22"/>
        </w:rPr>
        <w:t>ou</w:t>
      </w:r>
      <w:r w:rsidRPr="000F7A70">
        <w:rPr>
          <w:rFonts w:ascii="Times New Roman" w:hAnsi="Times New Roman"/>
          <w:szCs w:val="22"/>
        </w:rPr>
        <w:t xml:space="preserve"> en cas d’urgence, pour assurer la sécurité publique. </w:t>
      </w:r>
    </w:p>
    <w:p w:rsidR="00635114" w:rsidRDefault="00E95430">
      <w:p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L’entreprise précitée devra informer la mairie préalablement à chacune de ses interventions (48 heures au minimum avant celles-ci), sauf urgence. Dans ce cas, l’administration communale en sera prévenue a postériori dans les plus brefs délais.</w:t>
      </w:r>
    </w:p>
    <w:p w:rsidR="000F7A70" w:rsidRDefault="000F7A70">
      <w:p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p>
    <w:p w:rsidR="00635114" w:rsidRDefault="00635114">
      <w:pPr>
        <w:tabs>
          <w:tab w:val="left" w:pos="1416"/>
          <w:tab w:val="left" w:pos="2124"/>
          <w:tab w:val="left" w:pos="2832"/>
          <w:tab w:val="left" w:pos="3540"/>
          <w:tab w:val="left" w:pos="4248"/>
          <w:tab w:val="left" w:pos="4956"/>
          <w:tab w:val="left" w:pos="5664"/>
          <w:tab w:val="left" w:pos="6372"/>
          <w:tab w:val="left" w:pos="7080"/>
          <w:tab w:val="left" w:pos="7788"/>
          <w:tab w:val="left" w:pos="8496"/>
        </w:tabs>
        <w:jc w:val="both"/>
        <w:rPr>
          <w:sz w:val="22"/>
          <w:szCs w:val="22"/>
        </w:rPr>
      </w:pPr>
    </w:p>
    <w:p w:rsidR="00635114" w:rsidRDefault="00E95430">
      <w:pPr>
        <w:pStyle w:val="Textebrut"/>
        <w:spacing w:after="120"/>
        <w:jc w:val="both"/>
        <w:rPr>
          <w:rFonts w:ascii="Times New Roman" w:hAnsi="Times New Roman"/>
          <w:sz w:val="22"/>
          <w:szCs w:val="22"/>
        </w:rPr>
      </w:pPr>
      <w:r>
        <w:rPr>
          <w:rFonts w:ascii="Times New Roman" w:hAnsi="Times New Roman"/>
          <w:b/>
          <w:sz w:val="22"/>
          <w:szCs w:val="22"/>
        </w:rPr>
        <w:t>Article 2 :</w:t>
      </w:r>
      <w:r>
        <w:rPr>
          <w:rFonts w:ascii="Times New Roman" w:hAnsi="Times New Roman"/>
          <w:sz w:val="22"/>
          <w:szCs w:val="22"/>
        </w:rPr>
        <w:t xml:space="preserve"> Les prescriptions suivantes devront être respectées lors de ces interventions sur le domaine public :</w:t>
      </w:r>
    </w:p>
    <w:p w:rsidR="00635114" w:rsidRDefault="00E95430">
      <w:pPr>
        <w:pStyle w:val="Textebrut"/>
        <w:numPr>
          <w:ilvl w:val="0"/>
          <w:numId w:val="9"/>
        </w:numPr>
        <w:spacing w:before="120" w:after="120"/>
        <w:jc w:val="both"/>
        <w:rPr>
          <w:rFonts w:ascii="Times New Roman" w:hAnsi="Times New Roman"/>
          <w:sz w:val="22"/>
          <w:szCs w:val="22"/>
        </w:rPr>
      </w:pPr>
      <w:r>
        <w:rPr>
          <w:rFonts w:ascii="Times New Roman" w:hAnsi="Times New Roman"/>
          <w:sz w:val="22"/>
          <w:szCs w:val="22"/>
        </w:rPr>
        <w:t>la vitesse des véhicules sera limitée à 20 km/h au droit et aux abords du chantier concerné,</w:t>
      </w:r>
    </w:p>
    <w:p w:rsidR="00635114" w:rsidRDefault="00E95430">
      <w:pPr>
        <w:pStyle w:val="Textebrut"/>
        <w:numPr>
          <w:ilvl w:val="0"/>
          <w:numId w:val="9"/>
        </w:numPr>
        <w:spacing w:before="120" w:after="120"/>
        <w:jc w:val="both"/>
        <w:rPr>
          <w:rFonts w:ascii="Times New Roman" w:hAnsi="Times New Roman"/>
          <w:sz w:val="22"/>
          <w:szCs w:val="22"/>
        </w:rPr>
      </w:pPr>
      <w:r>
        <w:rPr>
          <w:rFonts w:ascii="Times New Roman" w:hAnsi="Times New Roman"/>
          <w:sz w:val="22"/>
          <w:szCs w:val="22"/>
        </w:rPr>
        <w:t>le stationnement sera interdit et considéré comme gênant, le long de l’emprise du chantier,</w:t>
      </w:r>
    </w:p>
    <w:p w:rsidR="00635114" w:rsidRDefault="00E95430">
      <w:pPr>
        <w:pStyle w:val="Textebrut"/>
        <w:numPr>
          <w:ilvl w:val="0"/>
          <w:numId w:val="9"/>
        </w:numPr>
        <w:spacing w:before="120" w:after="120"/>
        <w:jc w:val="both"/>
        <w:rPr>
          <w:rFonts w:ascii="Times New Roman" w:hAnsi="Times New Roman"/>
          <w:sz w:val="22"/>
          <w:szCs w:val="22"/>
        </w:rPr>
      </w:pPr>
      <w:r>
        <w:rPr>
          <w:rFonts w:ascii="Times New Roman" w:hAnsi="Times New Roman"/>
          <w:sz w:val="22"/>
          <w:szCs w:val="22"/>
        </w:rPr>
        <w:t>la protection et le cheminement des piétons seront assurés en toutes circonstances,</w:t>
      </w:r>
    </w:p>
    <w:p w:rsidR="00635114" w:rsidRDefault="00020870">
      <w:pPr>
        <w:pStyle w:val="Textebrut"/>
        <w:numPr>
          <w:ilvl w:val="0"/>
          <w:numId w:val="9"/>
        </w:numPr>
        <w:spacing w:before="120" w:after="120"/>
        <w:jc w:val="both"/>
        <w:rPr>
          <w:rFonts w:ascii="Times New Roman" w:hAnsi="Times New Roman"/>
          <w:sz w:val="22"/>
          <w:szCs w:val="22"/>
        </w:rPr>
      </w:pPr>
      <w:sdt>
        <w:sdtPr>
          <w:rPr>
            <w:rFonts w:ascii="Times New Roman" w:hAnsi="Times New Roman"/>
            <w:sz w:val="22"/>
            <w:szCs w:val="22"/>
          </w:rPr>
          <w:alias w:val="Commentaires "/>
          <w:tag w:val=""/>
          <w:id w:val="-385722907"/>
          <w:placeholder>
            <w:docPart w:val="8AA57A031A654DBFA967C4CDDCED85A1"/>
          </w:placeholder>
          <w:dataBinding w:prefixMappings="xmlns:ns0='http://purl.org/dc/elements/1.1/' xmlns:ns1='http://schemas.openxmlformats.org/package/2006/metadata/core-properties' " w:xpath="/ns1:coreProperties[1]/ns0:description[1]" w:storeItemID="{6C3C8BC8-F283-45AE-878A-BAB7291924A1}"/>
          <w:text w:multiLine="1"/>
        </w:sdtPr>
        <w:sdtEndPr/>
        <w:sdtContent>
          <w:r w:rsidR="00F86708">
            <w:rPr>
              <w:rFonts w:ascii="Times New Roman" w:hAnsi="Times New Roman"/>
              <w:sz w:val="22"/>
              <w:szCs w:val="22"/>
            </w:rPr>
            <w:t>la société SUEZ R&amp;V Ile de France</w:t>
          </w:r>
        </w:sdtContent>
      </w:sdt>
      <w:r w:rsidR="00E95430">
        <w:rPr>
          <w:rFonts w:ascii="Times New Roman" w:hAnsi="Times New Roman"/>
          <w:sz w:val="22"/>
          <w:szCs w:val="22"/>
        </w:rPr>
        <w:t xml:space="preserve"> devra respecter les horaires d’intervention indiqués par les Services Techniques, préalablement avisés 48 heures au minimum avant le début des travaux, </w:t>
      </w:r>
      <w:r w:rsidR="00195D3E" w:rsidRPr="00195D3E">
        <w:rPr>
          <w:rFonts w:ascii="Times New Roman" w:hAnsi="Times New Roman"/>
          <w:sz w:val="22"/>
          <w:szCs w:val="22"/>
        </w:rPr>
        <w:t>sauf urgence. Dans ce cas, l’administration communale en sera prévenue a postériori dans les plus brefs délais</w:t>
      </w:r>
      <w:r w:rsidR="00195D3E">
        <w:rPr>
          <w:rFonts w:ascii="Times New Roman" w:hAnsi="Times New Roman"/>
          <w:sz w:val="22"/>
          <w:szCs w:val="22"/>
        </w:rPr>
        <w:t>,</w:t>
      </w:r>
    </w:p>
    <w:p w:rsidR="00635114" w:rsidRDefault="00E95430">
      <w:pPr>
        <w:pStyle w:val="Textebrut"/>
        <w:numPr>
          <w:ilvl w:val="0"/>
          <w:numId w:val="9"/>
        </w:numPr>
        <w:spacing w:before="120" w:after="120"/>
        <w:jc w:val="both"/>
        <w:rPr>
          <w:rFonts w:ascii="Times New Roman" w:hAnsi="Times New Roman"/>
          <w:sz w:val="22"/>
          <w:szCs w:val="22"/>
        </w:rPr>
      </w:pPr>
      <w:r>
        <w:rPr>
          <w:rFonts w:ascii="Times New Roman" w:hAnsi="Times New Roman"/>
          <w:sz w:val="22"/>
          <w:szCs w:val="22"/>
        </w:rPr>
        <w:t>pour les voies départementales et communales mentionnées ci-dessous, les horaires d’intervention autorisés sont de 9 heures 30 à 16 heures :</w:t>
      </w:r>
    </w:p>
    <w:p w:rsidR="00430231" w:rsidRDefault="00430231" w:rsidP="00430231">
      <w:pPr>
        <w:pStyle w:val="Textebrut"/>
        <w:spacing w:before="120" w:after="120"/>
        <w:ind w:left="720"/>
        <w:jc w:val="both"/>
        <w:rPr>
          <w:rFonts w:ascii="Times New Roman" w:hAnsi="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4"/>
        <w:gridCol w:w="4814"/>
      </w:tblGrid>
      <w:tr w:rsidR="00635114">
        <w:tc>
          <w:tcPr>
            <w:tcW w:w="2500" w:type="pct"/>
            <w:shd w:val="clear" w:color="auto" w:fill="auto"/>
          </w:tcPr>
          <w:p w:rsidR="00635114" w:rsidRDefault="00E95430">
            <w:p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center"/>
              <w:rPr>
                <w:b/>
                <w:sz w:val="22"/>
                <w:szCs w:val="22"/>
              </w:rPr>
            </w:pPr>
            <w:r>
              <w:rPr>
                <w:b/>
                <w:sz w:val="22"/>
                <w:szCs w:val="22"/>
              </w:rPr>
              <w:t>Voies Départementales</w:t>
            </w:r>
          </w:p>
        </w:tc>
        <w:tc>
          <w:tcPr>
            <w:tcW w:w="2500" w:type="pct"/>
            <w:shd w:val="clear" w:color="auto" w:fill="auto"/>
          </w:tcPr>
          <w:p w:rsidR="00635114" w:rsidRDefault="00E95430">
            <w:p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center"/>
              <w:rPr>
                <w:b/>
                <w:sz w:val="22"/>
                <w:szCs w:val="22"/>
              </w:rPr>
            </w:pPr>
            <w:r>
              <w:rPr>
                <w:b/>
                <w:sz w:val="22"/>
                <w:szCs w:val="22"/>
              </w:rPr>
              <w:t>Voies Communales</w:t>
            </w:r>
          </w:p>
        </w:tc>
      </w:tr>
      <w:tr w:rsidR="00635114">
        <w:tc>
          <w:tcPr>
            <w:tcW w:w="2500" w:type="pct"/>
            <w:shd w:val="clear" w:color="auto" w:fill="auto"/>
          </w:tcPr>
          <w:p w:rsidR="00882CDC" w:rsidRDefault="00882CDC" w:rsidP="00882CDC">
            <w:pPr>
              <w:numPr>
                <w:ilvl w:val="0"/>
                <w:numId w:val="10"/>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avenue Pierre Curie (RD 10)</w:t>
            </w:r>
          </w:p>
          <w:p w:rsidR="00882CDC" w:rsidRDefault="00882CDC" w:rsidP="00882CDC">
            <w:pPr>
              <w:numPr>
                <w:ilvl w:val="0"/>
                <w:numId w:val="10"/>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avenue Jean Jaurès (RD 11)</w:t>
            </w:r>
          </w:p>
          <w:p w:rsidR="00635114" w:rsidRDefault="00E95430">
            <w:pPr>
              <w:numPr>
                <w:ilvl w:val="0"/>
                <w:numId w:val="10"/>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avenue de la Division Leclerc (RD 10)</w:t>
            </w:r>
          </w:p>
          <w:p w:rsidR="00882CDC" w:rsidRDefault="00882CDC" w:rsidP="00882CDC">
            <w:pPr>
              <w:numPr>
                <w:ilvl w:val="0"/>
                <w:numId w:val="10"/>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boulevard Henri Barbusse (RD 129)</w:t>
            </w:r>
          </w:p>
          <w:p w:rsidR="00882CDC" w:rsidRDefault="00882CDC" w:rsidP="00882CDC">
            <w:pPr>
              <w:numPr>
                <w:ilvl w:val="0"/>
                <w:numId w:val="10"/>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chemin des Avenues (RD 129)</w:t>
            </w:r>
          </w:p>
          <w:p w:rsidR="00635114" w:rsidRDefault="00E95430">
            <w:pPr>
              <w:numPr>
                <w:ilvl w:val="0"/>
                <w:numId w:val="10"/>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rue Marat (RD 135)</w:t>
            </w:r>
          </w:p>
          <w:p w:rsidR="00882CDC" w:rsidRDefault="00882CDC" w:rsidP="00882CDC">
            <w:pPr>
              <w:numPr>
                <w:ilvl w:val="0"/>
                <w:numId w:val="10"/>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rue Gabriel Péri (RD 11)</w:t>
            </w:r>
          </w:p>
          <w:p w:rsidR="00882CDC" w:rsidRDefault="00882CDC" w:rsidP="00882CDC">
            <w:pPr>
              <w:numPr>
                <w:ilvl w:val="0"/>
                <w:numId w:val="10"/>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rue du Docteur Vaillant (RD 7)</w:t>
            </w:r>
          </w:p>
          <w:p w:rsidR="00635114" w:rsidRDefault="00635114">
            <w:p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ind w:left="360"/>
              <w:jc w:val="both"/>
              <w:rPr>
                <w:sz w:val="22"/>
                <w:szCs w:val="22"/>
              </w:rPr>
            </w:pPr>
          </w:p>
        </w:tc>
        <w:tc>
          <w:tcPr>
            <w:tcW w:w="2500" w:type="pct"/>
            <w:shd w:val="clear" w:color="auto" w:fill="auto"/>
          </w:tcPr>
          <w:p w:rsidR="00635114" w:rsidRDefault="00E95430">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avenue du Colonel Fabien</w:t>
            </w:r>
          </w:p>
          <w:p w:rsidR="00882CDC" w:rsidRDefault="00882CDC"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avenue Geneviève de Galard</w:t>
            </w:r>
          </w:p>
          <w:p w:rsidR="00882CDC" w:rsidRDefault="00882CDC"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avenue du Général de Gaulle</w:t>
            </w:r>
          </w:p>
          <w:p w:rsidR="00882CDC" w:rsidRDefault="00882CDC"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avenue Georges Marie Guynemer</w:t>
            </w:r>
          </w:p>
          <w:p w:rsidR="00450ACD" w:rsidRDefault="00450ACD"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avenue Tom Morel</w:t>
            </w:r>
          </w:p>
          <w:p w:rsidR="00882CDC" w:rsidRDefault="00882CDC"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 xml:space="preserve">boulevard Henri Barbusse </w:t>
            </w:r>
          </w:p>
          <w:p w:rsidR="00882CDC" w:rsidRDefault="00882CDC"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 xml:space="preserve">boulevard du Colonel Arnaud </w:t>
            </w:r>
            <w:proofErr w:type="spellStart"/>
            <w:r>
              <w:rPr>
                <w:sz w:val="22"/>
                <w:szCs w:val="22"/>
              </w:rPr>
              <w:t>Beltrame</w:t>
            </w:r>
            <w:proofErr w:type="spellEnd"/>
          </w:p>
          <w:p w:rsidR="00882CDC" w:rsidRDefault="00882CDC"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place Lully</w:t>
            </w:r>
          </w:p>
          <w:p w:rsidR="00882CDC" w:rsidRDefault="00882CDC"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place Pierre Sémard</w:t>
            </w:r>
          </w:p>
          <w:p w:rsidR="00882CDC" w:rsidRDefault="00882CDC"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 xml:space="preserve">rue Victor </w:t>
            </w:r>
            <w:proofErr w:type="spellStart"/>
            <w:r>
              <w:rPr>
                <w:sz w:val="22"/>
                <w:szCs w:val="22"/>
              </w:rPr>
              <w:t>Basch</w:t>
            </w:r>
            <w:proofErr w:type="spellEnd"/>
          </w:p>
          <w:p w:rsidR="00882CDC" w:rsidRDefault="00882CDC"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 xml:space="preserve">rue Danielle Casanova (de </w:t>
            </w:r>
            <w:smartTag w:uri="urn:schemas-microsoft-com:office:smarttags" w:element="PersonName">
              <w:smartTagPr>
                <w:attr w:name="ProductID" w:val="la rue Roger Henry"/>
              </w:smartTagPr>
              <w:smartTag w:uri="urn:schemas-microsoft-com:office:smarttags" w:element="PersonName">
                <w:smartTagPr>
                  <w:attr w:name="ProductID" w:val="la rue Roger"/>
                </w:smartTagPr>
                <w:r>
                  <w:rPr>
                    <w:sz w:val="22"/>
                    <w:szCs w:val="22"/>
                  </w:rPr>
                  <w:t>la rue Roger</w:t>
                </w:r>
              </w:smartTag>
              <w:r>
                <w:rPr>
                  <w:sz w:val="22"/>
                  <w:szCs w:val="22"/>
                </w:rPr>
                <w:t xml:space="preserve"> Henry</w:t>
              </w:r>
            </w:smartTag>
            <w:r>
              <w:rPr>
                <w:sz w:val="22"/>
                <w:szCs w:val="22"/>
              </w:rPr>
              <w:t xml:space="preserve"> à </w:t>
            </w:r>
            <w:smartTag w:uri="urn:schemas-microsoft-com:office:smarttags" w:element="PersonName">
              <w:smartTagPr>
                <w:attr w:name="ProductID" w:val="la rue Mansart"/>
              </w:smartTagPr>
              <w:r>
                <w:rPr>
                  <w:sz w:val="22"/>
                  <w:szCs w:val="22"/>
                </w:rPr>
                <w:t>la rue Mansart</w:t>
              </w:r>
            </w:smartTag>
            <w:r>
              <w:rPr>
                <w:sz w:val="22"/>
                <w:szCs w:val="22"/>
              </w:rPr>
              <w:t>)</w:t>
            </w:r>
          </w:p>
          <w:p w:rsidR="00450ACD" w:rsidRDefault="00450ACD"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rue de Lattre de Tassigny</w:t>
            </w:r>
          </w:p>
          <w:p w:rsidR="00635114" w:rsidRDefault="00E95430">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rue Francisco Ferrer (du boulevard Henri Barbusse à l’avenue Pierre Curie)</w:t>
            </w:r>
          </w:p>
          <w:p w:rsidR="00882CDC" w:rsidRDefault="00882CDC"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rue Mansart</w:t>
            </w:r>
          </w:p>
          <w:p w:rsidR="00450ACD" w:rsidRDefault="00450ACD"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rue Marcel Dassault</w:t>
            </w:r>
          </w:p>
          <w:p w:rsidR="00882CDC" w:rsidRDefault="00882CDC"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rue Pasteur</w:t>
            </w:r>
          </w:p>
          <w:p w:rsidR="00635114" w:rsidRDefault="00E95430">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rue Jean-Jacques Rousseau</w:t>
            </w:r>
          </w:p>
          <w:p w:rsidR="00882CDC" w:rsidRDefault="00E95430"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 xml:space="preserve">rue Lucien </w:t>
            </w:r>
            <w:proofErr w:type="spellStart"/>
            <w:r>
              <w:rPr>
                <w:sz w:val="22"/>
                <w:szCs w:val="22"/>
              </w:rPr>
              <w:t>Sampaix</w:t>
            </w:r>
            <w:proofErr w:type="spellEnd"/>
            <w:r w:rsidR="00882CDC">
              <w:rPr>
                <w:sz w:val="22"/>
                <w:szCs w:val="22"/>
              </w:rPr>
              <w:t xml:space="preserve"> </w:t>
            </w:r>
          </w:p>
          <w:p w:rsidR="00882CDC" w:rsidRDefault="00882CDC"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rue Victorien Sardou</w:t>
            </w:r>
          </w:p>
          <w:p w:rsidR="00882CDC" w:rsidRDefault="00882CDC"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 xml:space="preserve">rue Émile Zola </w:t>
            </w:r>
          </w:p>
          <w:p w:rsidR="00882CDC" w:rsidRDefault="00882CDC" w:rsidP="00882CDC">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voie Danton</w:t>
            </w:r>
          </w:p>
          <w:p w:rsidR="00175187" w:rsidRDefault="00175187" w:rsidP="00175187">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voie de la Râtelle</w:t>
            </w:r>
          </w:p>
          <w:p w:rsidR="00EC1107" w:rsidRDefault="00EC1107" w:rsidP="00175187">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rue de l’Aérostation Maritime</w:t>
            </w:r>
          </w:p>
          <w:p w:rsidR="000F7A70" w:rsidRDefault="000F7A70" w:rsidP="00175187">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 xml:space="preserve">rue Jacqueline </w:t>
            </w:r>
            <w:proofErr w:type="spellStart"/>
            <w:r>
              <w:rPr>
                <w:sz w:val="22"/>
                <w:szCs w:val="22"/>
              </w:rPr>
              <w:t>Dubut</w:t>
            </w:r>
            <w:proofErr w:type="spellEnd"/>
          </w:p>
          <w:p w:rsidR="000F7A70" w:rsidRDefault="000F7A70" w:rsidP="00175187">
            <w:pPr>
              <w:numPr>
                <w:ilvl w:val="0"/>
                <w:numId w:val="11"/>
              </w:num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rue Charles de Foucauld</w:t>
            </w:r>
          </w:p>
          <w:p w:rsidR="00175187" w:rsidRDefault="00175187" w:rsidP="00882CDC">
            <w:p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ind w:left="720"/>
              <w:jc w:val="both"/>
              <w:rPr>
                <w:sz w:val="22"/>
                <w:szCs w:val="22"/>
              </w:rPr>
            </w:pPr>
          </w:p>
        </w:tc>
      </w:tr>
    </w:tbl>
    <w:p w:rsidR="00635114" w:rsidRDefault="00635114">
      <w:pPr>
        <w:tabs>
          <w:tab w:val="left" w:pos="1416"/>
          <w:tab w:val="left" w:pos="2124"/>
          <w:tab w:val="left" w:pos="2832"/>
          <w:tab w:val="left" w:pos="3540"/>
          <w:tab w:val="left" w:pos="4248"/>
          <w:tab w:val="left" w:pos="4956"/>
          <w:tab w:val="left" w:pos="5664"/>
          <w:tab w:val="left" w:pos="6372"/>
          <w:tab w:val="left" w:pos="7080"/>
          <w:tab w:val="left" w:pos="7788"/>
          <w:tab w:val="left" w:pos="8496"/>
        </w:tabs>
        <w:jc w:val="both"/>
        <w:rPr>
          <w:b/>
          <w:sz w:val="22"/>
          <w:szCs w:val="22"/>
        </w:rPr>
      </w:pPr>
    </w:p>
    <w:p w:rsidR="00450ACD" w:rsidRDefault="00450ACD">
      <w:pPr>
        <w:tabs>
          <w:tab w:val="left" w:pos="1416"/>
          <w:tab w:val="left" w:pos="2124"/>
          <w:tab w:val="left" w:pos="2832"/>
          <w:tab w:val="left" w:pos="3540"/>
          <w:tab w:val="left" w:pos="4248"/>
          <w:tab w:val="left" w:pos="4956"/>
          <w:tab w:val="left" w:pos="5664"/>
          <w:tab w:val="left" w:pos="6372"/>
          <w:tab w:val="left" w:pos="7080"/>
          <w:tab w:val="left" w:pos="7788"/>
          <w:tab w:val="left" w:pos="8496"/>
        </w:tabs>
        <w:jc w:val="both"/>
        <w:rPr>
          <w:b/>
          <w:sz w:val="22"/>
          <w:szCs w:val="22"/>
        </w:rPr>
      </w:pPr>
    </w:p>
    <w:p w:rsidR="00635114" w:rsidRDefault="00E95430">
      <w:pPr>
        <w:tabs>
          <w:tab w:val="left" w:pos="1416"/>
          <w:tab w:val="left" w:pos="2124"/>
          <w:tab w:val="left" w:pos="2832"/>
          <w:tab w:val="left" w:pos="3540"/>
          <w:tab w:val="left" w:pos="4248"/>
          <w:tab w:val="left" w:pos="4956"/>
          <w:tab w:val="left" w:pos="5664"/>
          <w:tab w:val="left" w:pos="6372"/>
          <w:tab w:val="left" w:pos="7080"/>
          <w:tab w:val="left" w:pos="7788"/>
          <w:tab w:val="left" w:pos="8496"/>
        </w:tabs>
        <w:jc w:val="both"/>
        <w:rPr>
          <w:sz w:val="22"/>
          <w:szCs w:val="22"/>
        </w:rPr>
      </w:pPr>
      <w:r>
        <w:rPr>
          <w:b/>
          <w:sz w:val="22"/>
          <w:szCs w:val="22"/>
        </w:rPr>
        <w:t>Article 3 :</w:t>
      </w:r>
      <w:r>
        <w:rPr>
          <w:sz w:val="22"/>
          <w:szCs w:val="22"/>
        </w:rPr>
        <w:t xml:space="preserve"> Les travaux seront effectués, de préférence, par demi-chaussée. Des feux de circulation alternée ou un alternat manuel réglé par piquets K10 seront mis en place si nécessaire. A défaut, pour des raisons uniquement techniques et sécuritaires, sous réserve de l’accord préalable de la commune, </w:t>
      </w:r>
      <w:sdt>
        <w:sdtPr>
          <w:rPr>
            <w:sz w:val="22"/>
            <w:szCs w:val="22"/>
          </w:rPr>
          <w:alias w:val="Commentaires "/>
          <w:tag w:val=""/>
          <w:id w:val="-2121683340"/>
          <w:placeholder>
            <w:docPart w:val="D8CB8C35A416448D9F6F8C3AC092A89E"/>
          </w:placeholder>
          <w:dataBinding w:prefixMappings="xmlns:ns0='http://purl.org/dc/elements/1.1/' xmlns:ns1='http://schemas.openxmlformats.org/package/2006/metadata/core-properties' " w:xpath="/ns1:coreProperties[1]/ns0:description[1]" w:storeItemID="{6C3C8BC8-F283-45AE-878A-BAB7291924A1}"/>
          <w:text w:multiLine="1"/>
        </w:sdtPr>
        <w:sdtEndPr/>
        <w:sdtContent>
          <w:r w:rsidR="00F86708">
            <w:rPr>
              <w:sz w:val="22"/>
              <w:szCs w:val="22"/>
            </w:rPr>
            <w:t>la société SUEZ R&amp;V Ile de France</w:t>
          </w:r>
        </w:sdtContent>
      </w:sdt>
      <w:r>
        <w:rPr>
          <w:sz w:val="22"/>
          <w:szCs w:val="22"/>
        </w:rPr>
        <w:t xml:space="preserve"> sera autorisée à interdire matériellement l’accès à la voie concernée durant la période d’intervention.</w:t>
      </w:r>
    </w:p>
    <w:p w:rsidR="00635114" w:rsidRDefault="00E95430">
      <w:p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sz w:val="22"/>
          <w:szCs w:val="22"/>
        </w:rPr>
        <w:t xml:space="preserve">Dans ce cas, </w:t>
      </w:r>
      <w:sdt>
        <w:sdtPr>
          <w:rPr>
            <w:sz w:val="22"/>
            <w:szCs w:val="22"/>
          </w:rPr>
          <w:alias w:val="Commentaires "/>
          <w:tag w:val=""/>
          <w:id w:val="1186944190"/>
          <w:placeholder>
            <w:docPart w:val="52D7CCCD825947A68EBE0DC4AB36FE74"/>
          </w:placeholder>
          <w:dataBinding w:prefixMappings="xmlns:ns0='http://purl.org/dc/elements/1.1/' xmlns:ns1='http://schemas.openxmlformats.org/package/2006/metadata/core-properties' " w:xpath="/ns1:coreProperties[1]/ns0:description[1]" w:storeItemID="{6C3C8BC8-F283-45AE-878A-BAB7291924A1}"/>
          <w:text w:multiLine="1"/>
        </w:sdtPr>
        <w:sdtEndPr/>
        <w:sdtContent>
          <w:r w:rsidR="00F86708">
            <w:rPr>
              <w:sz w:val="22"/>
              <w:szCs w:val="22"/>
            </w:rPr>
            <w:t>la société SUEZ R&amp;V Ile de France</w:t>
          </w:r>
        </w:sdtContent>
      </w:sdt>
      <w:r>
        <w:rPr>
          <w:sz w:val="22"/>
          <w:szCs w:val="22"/>
        </w:rPr>
        <w:t xml:space="preserve"> prendra toutes les mesures utiles pour laisser libre passage aux services de secours et de lutte contre l’incendie, de la Gendarmerie, de la Police Nationale, de la Police Municipale et aux riverains. De même, elle devra mettre en œuvre les déviations indispensables au transit habituel des usagers de la voie où ces travaux seront exécutés, essentiellement les véhicules des transports collectifs et ceux liés à une mission de service public (services municipaux, service de collecte des ordures ménagères, etc.).</w:t>
      </w:r>
    </w:p>
    <w:p w:rsidR="00635114" w:rsidRDefault="00635114">
      <w:pPr>
        <w:tabs>
          <w:tab w:val="left" w:pos="1416"/>
          <w:tab w:val="left" w:pos="2124"/>
          <w:tab w:val="left" w:pos="2832"/>
          <w:tab w:val="left" w:pos="3540"/>
          <w:tab w:val="left" w:pos="4248"/>
          <w:tab w:val="left" w:pos="4956"/>
          <w:tab w:val="left" w:pos="5664"/>
          <w:tab w:val="left" w:pos="6372"/>
          <w:tab w:val="left" w:pos="7080"/>
          <w:tab w:val="left" w:pos="7788"/>
          <w:tab w:val="left" w:pos="8496"/>
        </w:tabs>
        <w:jc w:val="both"/>
        <w:rPr>
          <w:sz w:val="22"/>
          <w:szCs w:val="22"/>
        </w:rPr>
      </w:pPr>
    </w:p>
    <w:p w:rsidR="00635114" w:rsidRDefault="00E95430">
      <w:pPr>
        <w:tabs>
          <w:tab w:val="left" w:pos="1416"/>
          <w:tab w:val="left" w:pos="2124"/>
          <w:tab w:val="left" w:pos="2832"/>
          <w:tab w:val="left" w:pos="3540"/>
          <w:tab w:val="left" w:pos="4248"/>
          <w:tab w:val="left" w:pos="4956"/>
          <w:tab w:val="left" w:pos="5664"/>
          <w:tab w:val="left" w:pos="6372"/>
          <w:tab w:val="left" w:pos="7080"/>
          <w:tab w:val="left" w:pos="7788"/>
          <w:tab w:val="left" w:pos="8496"/>
        </w:tabs>
        <w:spacing w:after="120"/>
        <w:jc w:val="both"/>
        <w:rPr>
          <w:sz w:val="22"/>
          <w:szCs w:val="22"/>
        </w:rPr>
      </w:pPr>
      <w:r>
        <w:rPr>
          <w:b/>
          <w:sz w:val="22"/>
          <w:szCs w:val="22"/>
        </w:rPr>
        <w:t>Article 4 :</w:t>
      </w:r>
      <w:r>
        <w:rPr>
          <w:sz w:val="22"/>
          <w:szCs w:val="22"/>
        </w:rPr>
        <w:t xml:space="preserve"> L’entreprise exécutant les travaux aura la charge de la signalisation temporaire du chantier concerné. Elle sera responsable des conséquences pouvant résulter d’un défaut ou d’une insuffisance de cette signalisation. Cette dernière devra être conforme aux dispositions en vigueur et qui, actuellement sont celles édictées par l’arrêté interministériel du 24 novembre 1967, modifié par les textes subséquents et par l’instruction interministérielle sur la signalisation routière, livre I – 8</w:t>
      </w:r>
      <w:r>
        <w:rPr>
          <w:sz w:val="22"/>
          <w:szCs w:val="22"/>
          <w:vertAlign w:val="superscript"/>
        </w:rPr>
        <w:t>ème</w:t>
      </w:r>
      <w:r>
        <w:rPr>
          <w:sz w:val="22"/>
          <w:szCs w:val="22"/>
        </w:rPr>
        <w:t xml:space="preserve"> partie – approuvée par l’arrêté interministériel du 6 novembre 1992. </w:t>
      </w:r>
    </w:p>
    <w:p w:rsidR="00635114" w:rsidRDefault="00E95430">
      <w:p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b/>
          <w:sz w:val="22"/>
          <w:szCs w:val="22"/>
        </w:rPr>
      </w:pPr>
      <w:r>
        <w:rPr>
          <w:b/>
          <w:sz w:val="22"/>
          <w:szCs w:val="22"/>
        </w:rPr>
        <w:t xml:space="preserve">Article 5 : </w:t>
      </w:r>
      <w:r>
        <w:rPr>
          <w:sz w:val="22"/>
          <w:szCs w:val="22"/>
        </w:rPr>
        <w:t>Le présent arrêté sera affiché en mairie et 48 heures au minimum sur le lieu des travaux avant le début de ceux-ci, sauf urgence. L’entreprise sera chargée par un affichage adéquat sur le site des travaux, d’indiquer leur date et leur durée pour chaque chantier concerné.</w:t>
      </w:r>
    </w:p>
    <w:p w:rsidR="00635114" w:rsidRDefault="00E95430">
      <w:p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b/>
          <w:sz w:val="22"/>
          <w:szCs w:val="22"/>
        </w:rPr>
        <w:t>Article 6 :</w:t>
      </w:r>
      <w:r>
        <w:rPr>
          <w:sz w:val="22"/>
          <w:szCs w:val="22"/>
        </w:rPr>
        <w:t xml:space="preserve"> Cet arrêté est applicable sur l’ensemble des voies publiques, des voies privées ouvertes à la circulation publique, existant sur le territoire communal situé en agglomération ou hors agglomération, ainsi qu’en vertu de l’article R.2213-1 du Code général des collectivités territoriales, sur les voies classées à grande circulation traversant le territoire de la commune de Saint-Cyr-l’École.</w:t>
      </w:r>
    </w:p>
    <w:p w:rsidR="00635114" w:rsidRDefault="00E95430">
      <w:pPr>
        <w:tabs>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jc w:val="both"/>
        <w:rPr>
          <w:sz w:val="22"/>
          <w:szCs w:val="22"/>
        </w:rPr>
      </w:pPr>
      <w:r>
        <w:rPr>
          <w:b/>
          <w:sz w:val="22"/>
          <w:szCs w:val="22"/>
        </w:rPr>
        <w:t xml:space="preserve">Article 7 : </w:t>
      </w:r>
      <w:r>
        <w:rPr>
          <w:sz w:val="22"/>
          <w:szCs w:val="22"/>
        </w:rPr>
        <w:t xml:space="preserve">Les infractions au présent arrêté seront constatées par procès-verbaux et poursuivies conformément à la réglementation en vigueur. </w:t>
      </w:r>
    </w:p>
    <w:p w:rsidR="00635114" w:rsidRDefault="00E95430">
      <w:pPr>
        <w:tabs>
          <w:tab w:val="left" w:pos="2268"/>
        </w:tabs>
        <w:jc w:val="both"/>
        <w:rPr>
          <w:sz w:val="22"/>
          <w:szCs w:val="22"/>
        </w:rPr>
      </w:pPr>
      <w:r>
        <w:rPr>
          <w:b/>
          <w:sz w:val="22"/>
          <w:szCs w:val="22"/>
        </w:rPr>
        <w:t>Article 8 :</w:t>
      </w:r>
      <w:r>
        <w:rPr>
          <w:sz w:val="22"/>
          <w:szCs w:val="22"/>
        </w:rPr>
        <w:t xml:space="preserve"> En vertu de l’article R.421-1 du Code de justice administrative, le présent arrêté peut faire l’objet d’un recours contentieux auprès du Tribunal administratif de Versailles sis 56, avenue de Saint-Cloud à Versailles (78011), nota</w:t>
      </w:r>
      <w:r w:rsidR="00450ACD">
        <w:rPr>
          <w:sz w:val="22"/>
          <w:szCs w:val="22"/>
        </w:rPr>
        <w:t>mment par le biais du portail «</w:t>
      </w:r>
      <w:proofErr w:type="spellStart"/>
      <w:r>
        <w:rPr>
          <w:sz w:val="22"/>
          <w:szCs w:val="22"/>
        </w:rPr>
        <w:t>Télérecours</w:t>
      </w:r>
      <w:proofErr w:type="spellEnd"/>
      <w:r>
        <w:rPr>
          <w:sz w:val="22"/>
          <w:szCs w:val="22"/>
        </w:rPr>
        <w:t xml:space="preserve"> citoyens», </w:t>
      </w:r>
      <w:r w:rsidR="00FB111A">
        <w:rPr>
          <w:sz w:val="22"/>
          <w:szCs w:val="22"/>
        </w:rPr>
        <w:t xml:space="preserve">accessible à l’adresse </w:t>
      </w:r>
      <w:r w:rsidR="00FB111A">
        <w:rPr>
          <w:sz w:val="22"/>
          <w:szCs w:val="22"/>
        </w:rPr>
        <w:br/>
        <w:t xml:space="preserve">suivante : </w:t>
      </w:r>
      <w:hyperlink r:id="rId13" w:history="1">
        <w:r w:rsidR="00FB111A" w:rsidRPr="001315E5">
          <w:rPr>
            <w:rStyle w:val="Lienhypertexte"/>
            <w:sz w:val="22"/>
            <w:szCs w:val="22"/>
          </w:rPr>
          <w:t>www.telerecours.fr</w:t>
        </w:r>
      </w:hyperlink>
      <w:r w:rsidR="00FB111A">
        <w:rPr>
          <w:sz w:val="22"/>
          <w:szCs w:val="22"/>
        </w:rPr>
        <w:t xml:space="preserve"> </w:t>
      </w:r>
      <w:r>
        <w:rPr>
          <w:sz w:val="22"/>
          <w:szCs w:val="22"/>
        </w:rPr>
        <w:t xml:space="preserve">dans un délai de deux mois à compter de la date de </w:t>
      </w:r>
      <w:r w:rsidR="00FB111A">
        <w:rPr>
          <w:sz w:val="22"/>
          <w:szCs w:val="22"/>
        </w:rPr>
        <w:t>sa publication sur le site de la Ville</w:t>
      </w:r>
      <w:r>
        <w:rPr>
          <w:sz w:val="22"/>
          <w:szCs w:val="22"/>
        </w:rPr>
        <w:t>.</w:t>
      </w:r>
    </w:p>
    <w:p w:rsidR="00635114" w:rsidRDefault="00635114">
      <w:pPr>
        <w:tabs>
          <w:tab w:val="left" w:pos="1416"/>
          <w:tab w:val="left" w:pos="2124"/>
          <w:tab w:val="left" w:pos="2832"/>
          <w:tab w:val="left" w:pos="3540"/>
          <w:tab w:val="left" w:pos="4248"/>
          <w:tab w:val="left" w:pos="4956"/>
          <w:tab w:val="left" w:pos="5664"/>
          <w:tab w:val="left" w:pos="6372"/>
          <w:tab w:val="left" w:pos="7080"/>
          <w:tab w:val="left" w:pos="7788"/>
          <w:tab w:val="left" w:pos="8496"/>
        </w:tabs>
        <w:jc w:val="both"/>
        <w:rPr>
          <w:sz w:val="22"/>
          <w:szCs w:val="22"/>
        </w:rPr>
      </w:pPr>
    </w:p>
    <w:p w:rsidR="00635114" w:rsidRDefault="00E95430">
      <w:pPr>
        <w:tabs>
          <w:tab w:val="left" w:pos="1416"/>
          <w:tab w:val="left" w:pos="2124"/>
          <w:tab w:val="left" w:pos="2832"/>
          <w:tab w:val="left" w:pos="3540"/>
          <w:tab w:val="left" w:pos="4248"/>
          <w:tab w:val="left" w:pos="4956"/>
          <w:tab w:val="left" w:pos="5664"/>
          <w:tab w:val="left" w:pos="6372"/>
          <w:tab w:val="left" w:pos="7080"/>
          <w:tab w:val="left" w:pos="7788"/>
          <w:tab w:val="left" w:pos="8496"/>
        </w:tabs>
        <w:spacing w:after="120"/>
        <w:jc w:val="both"/>
        <w:rPr>
          <w:sz w:val="22"/>
          <w:szCs w:val="22"/>
        </w:rPr>
      </w:pPr>
      <w:r>
        <w:rPr>
          <w:b/>
          <w:sz w:val="22"/>
          <w:szCs w:val="22"/>
        </w:rPr>
        <w:t>Article 9 :</w:t>
      </w:r>
      <w:r>
        <w:rPr>
          <w:sz w:val="22"/>
          <w:szCs w:val="22"/>
        </w:rPr>
        <w:t xml:space="preserve"> Monsieur le Directeur Général des Services de la Mairie, </w:t>
      </w:r>
      <w:r w:rsidR="00B74384">
        <w:rPr>
          <w:sz w:val="22"/>
          <w:szCs w:val="22"/>
        </w:rPr>
        <w:t xml:space="preserve">Monsieur le Directeur des Services Techniques, </w:t>
      </w:r>
      <w:r>
        <w:rPr>
          <w:sz w:val="22"/>
          <w:szCs w:val="22"/>
        </w:rPr>
        <w:t>Monsieur le Chef de la Police Municipale et Madame le Commissaire de Police de Plaisir, sont chargés, chacun en ce qui le concerne, de l’exécution du présent arrêté.</w:t>
      </w:r>
    </w:p>
    <w:p w:rsidR="00635114" w:rsidRDefault="00635114">
      <w:pPr>
        <w:tabs>
          <w:tab w:val="left" w:pos="1416"/>
          <w:tab w:val="left" w:pos="2124"/>
          <w:tab w:val="left" w:pos="2832"/>
          <w:tab w:val="left" w:pos="3540"/>
          <w:tab w:val="left" w:pos="4248"/>
          <w:tab w:val="left" w:pos="4956"/>
          <w:tab w:val="left" w:pos="5664"/>
          <w:tab w:val="left" w:pos="6372"/>
          <w:tab w:val="left" w:pos="7080"/>
          <w:tab w:val="left" w:pos="7788"/>
          <w:tab w:val="left" w:pos="8496"/>
        </w:tabs>
        <w:spacing w:after="120"/>
        <w:ind w:left="567" w:right="340"/>
        <w:jc w:val="both"/>
        <w:rPr>
          <w:sz w:val="22"/>
          <w:szCs w:val="22"/>
        </w:rPr>
      </w:pPr>
    </w:p>
    <w:p w:rsidR="00430231" w:rsidRPr="00430231" w:rsidRDefault="00430231" w:rsidP="00430231">
      <w:pPr>
        <w:jc w:val="both"/>
        <w:rPr>
          <w:sz w:val="22"/>
          <w:szCs w:val="22"/>
        </w:rPr>
      </w:pPr>
      <w:r w:rsidRPr="00430231">
        <w:rPr>
          <w:sz w:val="22"/>
          <w:szCs w:val="22"/>
        </w:rPr>
        <w:t>Fait à Saint-Cyr-l’École, le :</w:t>
      </w:r>
    </w:p>
    <w:p w:rsidR="00430231" w:rsidRPr="00430231" w:rsidRDefault="00430231" w:rsidP="00430231">
      <w:pPr>
        <w:rPr>
          <w:sz w:val="22"/>
          <w:szCs w:val="22"/>
        </w:rPr>
      </w:pPr>
    </w:p>
    <w:p w:rsidR="00430231" w:rsidRPr="00430231" w:rsidRDefault="00430231" w:rsidP="00430231">
      <w:pPr>
        <w:rPr>
          <w:sz w:val="22"/>
          <w:szCs w:val="22"/>
        </w:rPr>
      </w:pPr>
      <w:r w:rsidRPr="00430231">
        <w:rPr>
          <w:sz w:val="22"/>
          <w:szCs w:val="22"/>
        </w:rPr>
        <w:t>Certifié exécutoire</w:t>
      </w:r>
    </w:p>
    <w:p w:rsidR="00430231" w:rsidRPr="00430231" w:rsidRDefault="00430231" w:rsidP="00430231">
      <w:pPr>
        <w:spacing w:after="120"/>
        <w:ind w:right="140"/>
        <w:rPr>
          <w:sz w:val="22"/>
          <w:szCs w:val="22"/>
        </w:rPr>
      </w:pPr>
      <w:r w:rsidRPr="00430231">
        <w:rPr>
          <w:sz w:val="22"/>
          <w:szCs w:val="22"/>
        </w:rPr>
        <w:t>par publication en ligne le :</w:t>
      </w:r>
    </w:p>
    <w:p w:rsidR="00430231" w:rsidRPr="00430231" w:rsidRDefault="00430231" w:rsidP="00430231">
      <w:pPr>
        <w:ind w:left="6096"/>
        <w:rPr>
          <w:sz w:val="22"/>
          <w:szCs w:val="22"/>
        </w:rPr>
      </w:pPr>
      <w:r w:rsidRPr="00430231">
        <w:rPr>
          <w:noProof/>
          <w:sz w:val="22"/>
          <w:szCs w:val="22"/>
        </w:rPr>
        <mc:AlternateContent>
          <mc:Choice Requires="wps">
            <w:drawing>
              <wp:anchor distT="45720" distB="45720" distL="114300" distR="114300" simplePos="0" relativeHeight="251661312" behindDoc="0" locked="0" layoutInCell="1" allowOverlap="1" wp14:anchorId="14D2EF18" wp14:editId="7B2B37B1">
                <wp:simplePos x="0" y="0"/>
                <wp:positionH relativeFrom="column">
                  <wp:posOffset>2735580</wp:posOffset>
                </wp:positionH>
                <wp:positionV relativeFrom="paragraph">
                  <wp:posOffset>3175</wp:posOffset>
                </wp:positionV>
                <wp:extent cx="883920" cy="1404620"/>
                <wp:effectExtent l="0" t="0" r="0" b="0"/>
                <wp:wrapSquare wrapText="bothSides"/>
                <wp:docPr id="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3920" cy="1404620"/>
                        </a:xfrm>
                        <a:prstGeom prst="rect">
                          <a:avLst/>
                        </a:prstGeom>
                        <a:solidFill>
                          <a:srgbClr val="FFFFFF"/>
                        </a:solidFill>
                        <a:ln w="9525">
                          <a:noFill/>
                          <a:miter lim="800000"/>
                          <a:headEnd/>
                          <a:tailEnd/>
                        </a:ln>
                      </wps:spPr>
                      <wps:txbx>
                        <w:txbxContent>
                          <w:p w:rsidR="00430231" w:rsidRDefault="00430231" w:rsidP="00430231">
                            <w:r>
                              <w:rPr>
                                <w:noProof/>
                              </w:rPr>
                              <w:drawing>
                                <wp:inline distT="0" distB="0" distL="0" distR="0" wp14:anchorId="13A0E810" wp14:editId="1EF3639D">
                                  <wp:extent cx="652272" cy="662940"/>
                                  <wp:effectExtent l="0" t="0" r="0" b="3810"/>
                                  <wp:docPr id="4" name="Image 4" descr="Marian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riann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67745" cy="678666"/>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4D2EF18" id="_x0000_t202" coordsize="21600,21600" o:spt="202" path="m,l,21600r21600,l21600,xe">
                <v:stroke joinstyle="miter"/>
                <v:path gradientshapeok="t" o:connecttype="rect"/>
              </v:shapetype>
              <v:shape id="Zone de texte 2" o:spid="_x0000_s1026" type="#_x0000_t202" style="position:absolute;left:0;text-align:left;margin-left:215.4pt;margin-top:.25pt;width:69.6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" stroked="f">
                <v:textbox style="mso-fit-shape-to-text:t">
                  <w:txbxContent>
                    <w:p w:rsidR="00430231" w:rsidRDefault="00430231" w:rsidP="00430231">
                      <w:r>
                        <w:rPr>
                          <w:noProof/>
                        </w:rPr>
                        <w:drawing>
                          <wp:inline distT="0" distB="0" distL="0" distR="0" wp14:anchorId="13A0E810" wp14:editId="1EF3639D">
                            <wp:extent cx="652272" cy="662940"/>
                            <wp:effectExtent l="0" t="0" r="0" b="3810"/>
                            <wp:docPr id="4" name="Image 4" descr="Marian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riann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67745" cy="678666"/>
                                    </a:xfrm>
                                    <a:prstGeom prst="rect">
                                      <a:avLst/>
                                    </a:prstGeom>
                                    <a:noFill/>
                                    <a:ln>
                                      <a:noFill/>
                                    </a:ln>
                                  </pic:spPr>
                                </pic:pic>
                              </a:graphicData>
                            </a:graphic>
                          </wp:inline>
                        </w:drawing>
                      </w:r>
                    </w:p>
                  </w:txbxContent>
                </v:textbox>
                <w10:wrap type="square"/>
              </v:shape>
            </w:pict>
          </mc:Fallback>
        </mc:AlternateContent>
      </w:r>
      <w:r w:rsidRPr="00430231">
        <w:rPr>
          <w:sz w:val="22"/>
          <w:szCs w:val="22"/>
        </w:rPr>
        <w:t>Pour le Maire,</w:t>
      </w:r>
    </w:p>
    <w:p w:rsidR="00430231" w:rsidRPr="00430231" w:rsidRDefault="00430231" w:rsidP="00430231">
      <w:pPr>
        <w:ind w:left="6096"/>
        <w:rPr>
          <w:sz w:val="22"/>
          <w:szCs w:val="22"/>
        </w:rPr>
      </w:pPr>
      <w:r w:rsidRPr="00430231">
        <w:rPr>
          <w:sz w:val="22"/>
          <w:szCs w:val="22"/>
        </w:rPr>
        <w:t>L’adjoint chargé de l’Urbanisme de la Voirie et de l’Enfouissement des réseaux</w:t>
      </w:r>
    </w:p>
    <w:p w:rsidR="00635114" w:rsidRDefault="00635114">
      <w:pPr>
        <w:tabs>
          <w:tab w:val="left" w:pos="3120"/>
        </w:tabs>
        <w:rPr>
          <w:sz w:val="22"/>
          <w:szCs w:val="22"/>
        </w:rPr>
      </w:pPr>
    </w:p>
    <w:sectPr w:rsidR="00635114" w:rsidSect="00171FCF">
      <w:headerReference w:type="even" r:id="rId16"/>
      <w:headerReference w:type="default" r:id="rId17"/>
      <w:footerReference w:type="even" r:id="rId18"/>
      <w:footerReference w:type="default" r:id="rId19"/>
      <w:headerReference w:type="first" r:id="rId20"/>
      <w:pgSz w:w="11906" w:h="16838" w:code="9"/>
      <w:pgMar w:top="1134" w:right="567" w:bottom="964" w:left="1701" w:header="720" w:footer="284" w:gutter="0"/>
      <w:pgNumType w:start="1"/>
      <w:cols w:space="720"/>
      <w:noEndnote/>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0870" w:rsidRDefault="00020870">
      <w:r>
        <w:separator/>
      </w:r>
    </w:p>
  </w:endnote>
  <w:endnote w:type="continuationSeparator" w:id="0">
    <w:p w:rsidR="00020870" w:rsidRDefault="00020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5114" w:rsidRDefault="00E95430">
    <w:pPr>
      <w:pStyle w:val="Pieddepage"/>
      <w:framePr w:wrap="around" w:vAnchor="text" w:hAnchor="margin"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2</w:t>
    </w:r>
    <w:r>
      <w:rPr>
        <w:rStyle w:val="Numrodepage"/>
      </w:rPr>
      <w:fldChar w:fldCharType="end"/>
    </w:r>
  </w:p>
  <w:p w:rsidR="00635114" w:rsidRDefault="00635114">
    <w:pPr>
      <w:pStyle w:val="Pieddepag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5114" w:rsidRDefault="00E95430">
    <w:pPr>
      <w:pStyle w:val="Pieddepage"/>
      <w:ind w:firstLine="360"/>
      <w:jc w:val="center"/>
      <w:rPr>
        <w:lang w:val="fr-FR"/>
      </w:rPr>
    </w:pPr>
    <w:r>
      <w:rPr>
        <w:lang w:val="fr-FR"/>
      </w:rPr>
      <w:t xml:space="preserve">Commune de Saint-Cyr-l’École – Libertés publiques et pouvoirs de police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0870" w:rsidRDefault="00020870">
      <w:r>
        <w:separator/>
      </w:r>
    </w:p>
  </w:footnote>
  <w:footnote w:type="continuationSeparator" w:id="0">
    <w:p w:rsidR="00020870" w:rsidRDefault="000208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5114" w:rsidRDefault="00E95430">
    <w:pPr>
      <w:pStyle w:val="En-tt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rsidR="00635114" w:rsidRDefault="00635114">
    <w:pPr>
      <w:pStyle w:val="En-tte"/>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5114" w:rsidRDefault="00635114">
    <w:pPr>
      <w:pStyle w:val="En-tte"/>
      <w:framePr w:wrap="around" w:vAnchor="text" w:hAnchor="margin" w:xAlign="right" w:y="1"/>
      <w:rPr>
        <w:rStyle w:val="Numrodepage"/>
      </w:rPr>
    </w:pPr>
  </w:p>
  <w:p w:rsidR="00635114" w:rsidRDefault="00635114">
    <w:pPr>
      <w:pStyle w:val="En-tte"/>
      <w:ind w:right="360"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5114" w:rsidRDefault="00635114">
    <w:pPr>
      <w:pStyle w:val="En-tte"/>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57249"/>
    <w:multiLevelType w:val="singleLevel"/>
    <w:tmpl w:val="487C4862"/>
    <w:lvl w:ilvl="0">
      <w:start w:val="1"/>
      <w:numFmt w:val="bullet"/>
      <w:lvlText w:val=""/>
      <w:lvlJc w:val="left"/>
      <w:pPr>
        <w:tabs>
          <w:tab w:val="num" w:pos="360"/>
        </w:tabs>
        <w:ind w:left="360" w:hanging="360"/>
      </w:pPr>
      <w:rPr>
        <w:rFonts w:ascii="Wingdings" w:hAnsi="Wingdings" w:hint="default"/>
      </w:rPr>
    </w:lvl>
  </w:abstractNum>
  <w:abstractNum w:abstractNumId="1" w15:restartNumberingAfterBreak="0">
    <w:nsid w:val="04B95946"/>
    <w:multiLevelType w:val="singleLevel"/>
    <w:tmpl w:val="040C000D"/>
    <w:lvl w:ilvl="0">
      <w:start w:val="1"/>
      <w:numFmt w:val="bullet"/>
      <w:lvlText w:val=""/>
      <w:lvlJc w:val="left"/>
      <w:pPr>
        <w:tabs>
          <w:tab w:val="num" w:pos="720"/>
        </w:tabs>
        <w:ind w:left="720" w:hanging="360"/>
      </w:pPr>
      <w:rPr>
        <w:rFonts w:ascii="Wingdings" w:hAnsi="Wingdings" w:hint="default"/>
      </w:rPr>
    </w:lvl>
  </w:abstractNum>
  <w:abstractNum w:abstractNumId="2" w15:restartNumberingAfterBreak="0">
    <w:nsid w:val="3F306641"/>
    <w:multiLevelType w:val="hybridMultilevel"/>
    <w:tmpl w:val="22DCA398"/>
    <w:lvl w:ilvl="0" w:tplc="28FA8450">
      <w:numFmt w:val="bullet"/>
      <w:lvlText w:val="-"/>
      <w:lvlJc w:val="left"/>
      <w:pPr>
        <w:tabs>
          <w:tab w:val="num" w:pos="720"/>
        </w:tabs>
        <w:ind w:left="720" w:hanging="360"/>
      </w:pPr>
      <w:rPr>
        <w:rFonts w:ascii="Arial" w:eastAsia="Times New Roman" w:hAnsi="Arial"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0844D8A"/>
    <w:multiLevelType w:val="hybridMultilevel"/>
    <w:tmpl w:val="6BAC1B90"/>
    <w:lvl w:ilvl="0" w:tplc="5E30AFEC">
      <w:start w:val="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1DE3458"/>
    <w:multiLevelType w:val="hybridMultilevel"/>
    <w:tmpl w:val="D4B0E160"/>
    <w:lvl w:ilvl="0" w:tplc="362C8A22">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99F2FD0"/>
    <w:multiLevelType w:val="hybridMultilevel"/>
    <w:tmpl w:val="D0FABBEC"/>
    <w:lvl w:ilvl="0" w:tplc="28FA8450">
      <w:numFmt w:val="bullet"/>
      <w:lvlText w:val="-"/>
      <w:lvlJc w:val="left"/>
      <w:pPr>
        <w:tabs>
          <w:tab w:val="num" w:pos="720"/>
        </w:tabs>
        <w:ind w:left="720" w:hanging="360"/>
      </w:pPr>
      <w:rPr>
        <w:rFonts w:ascii="Arial" w:eastAsia="Times New Roman" w:hAnsi="Arial"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51C5E83"/>
    <w:multiLevelType w:val="singleLevel"/>
    <w:tmpl w:val="0B423880"/>
    <w:lvl w:ilvl="0">
      <w:start w:val="3"/>
      <w:numFmt w:val="bullet"/>
      <w:lvlText w:val="-"/>
      <w:lvlJc w:val="left"/>
      <w:pPr>
        <w:tabs>
          <w:tab w:val="num" w:pos="360"/>
        </w:tabs>
        <w:ind w:left="360" w:hanging="360"/>
      </w:pPr>
      <w:rPr>
        <w:rFonts w:hint="default"/>
      </w:rPr>
    </w:lvl>
  </w:abstractNum>
  <w:abstractNum w:abstractNumId="7" w15:restartNumberingAfterBreak="0">
    <w:nsid w:val="55880A4A"/>
    <w:multiLevelType w:val="hybridMultilevel"/>
    <w:tmpl w:val="D34CBE56"/>
    <w:lvl w:ilvl="0" w:tplc="28FA8450">
      <w:numFmt w:val="bullet"/>
      <w:lvlText w:val="-"/>
      <w:lvlJc w:val="left"/>
      <w:pPr>
        <w:tabs>
          <w:tab w:val="num" w:pos="720"/>
        </w:tabs>
        <w:ind w:left="720" w:hanging="360"/>
      </w:pPr>
      <w:rPr>
        <w:rFonts w:ascii="Arial" w:eastAsia="Times New Roman" w:hAnsi="Arial"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04C017C"/>
    <w:multiLevelType w:val="singleLevel"/>
    <w:tmpl w:val="20E08182"/>
    <w:lvl w:ilvl="0">
      <w:start w:val="3"/>
      <w:numFmt w:val="bullet"/>
      <w:lvlText w:val="-"/>
      <w:lvlJc w:val="left"/>
      <w:pPr>
        <w:tabs>
          <w:tab w:val="num" w:pos="360"/>
        </w:tabs>
        <w:ind w:left="360" w:hanging="360"/>
      </w:pPr>
      <w:rPr>
        <w:rFonts w:ascii="Times New Roman" w:hAnsi="Times New Roman" w:hint="default"/>
      </w:rPr>
    </w:lvl>
  </w:abstractNum>
  <w:abstractNum w:abstractNumId="9" w15:restartNumberingAfterBreak="0">
    <w:nsid w:val="652F0E9B"/>
    <w:multiLevelType w:val="hybridMultilevel"/>
    <w:tmpl w:val="D2B278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69C4443A"/>
    <w:multiLevelType w:val="hybridMultilevel"/>
    <w:tmpl w:val="668C61CE"/>
    <w:lvl w:ilvl="0" w:tplc="4514A736">
      <w:start w:val="5"/>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9643B4F"/>
    <w:multiLevelType w:val="hybridMultilevel"/>
    <w:tmpl w:val="4AA61ECE"/>
    <w:lvl w:ilvl="0" w:tplc="3B42D6C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8"/>
  </w:num>
  <w:num w:numId="4">
    <w:abstractNumId w:val="3"/>
  </w:num>
  <w:num w:numId="5">
    <w:abstractNumId w:val="1"/>
  </w:num>
  <w:num w:numId="6">
    <w:abstractNumId w:val="2"/>
  </w:num>
  <w:num w:numId="7">
    <w:abstractNumId w:val="9"/>
  </w:num>
  <w:num w:numId="8">
    <w:abstractNumId w:val="11"/>
  </w:num>
  <w:num w:numId="9">
    <w:abstractNumId w:val="5"/>
  </w:num>
  <w:num w:numId="10">
    <w:abstractNumId w:val="10"/>
  </w:num>
  <w:num w:numId="11">
    <w:abstractNumId w:val="7"/>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114"/>
    <w:rsid w:val="00020870"/>
    <w:rsid w:val="0008576D"/>
    <w:rsid w:val="000C08E5"/>
    <w:rsid w:val="000F7A70"/>
    <w:rsid w:val="00103239"/>
    <w:rsid w:val="00114689"/>
    <w:rsid w:val="0015104C"/>
    <w:rsid w:val="0015528D"/>
    <w:rsid w:val="001615D8"/>
    <w:rsid w:val="00161FA8"/>
    <w:rsid w:val="001634D4"/>
    <w:rsid w:val="00171FCF"/>
    <w:rsid w:val="00175187"/>
    <w:rsid w:val="00195D3E"/>
    <w:rsid w:val="00197DD9"/>
    <w:rsid w:val="001C0D44"/>
    <w:rsid w:val="001E38E8"/>
    <w:rsid w:val="001F3F7A"/>
    <w:rsid w:val="00223BE8"/>
    <w:rsid w:val="00246CDA"/>
    <w:rsid w:val="0027152E"/>
    <w:rsid w:val="00272BB8"/>
    <w:rsid w:val="00295644"/>
    <w:rsid w:val="002A55B7"/>
    <w:rsid w:val="00337A53"/>
    <w:rsid w:val="003D774D"/>
    <w:rsid w:val="003E07EE"/>
    <w:rsid w:val="0042203B"/>
    <w:rsid w:val="00430231"/>
    <w:rsid w:val="00450ACD"/>
    <w:rsid w:val="0047739E"/>
    <w:rsid w:val="004832C4"/>
    <w:rsid w:val="004D660B"/>
    <w:rsid w:val="004E4618"/>
    <w:rsid w:val="00501403"/>
    <w:rsid w:val="005245B2"/>
    <w:rsid w:val="00525ECE"/>
    <w:rsid w:val="00562197"/>
    <w:rsid w:val="00575108"/>
    <w:rsid w:val="005A5C7B"/>
    <w:rsid w:val="005D105E"/>
    <w:rsid w:val="005F7A2E"/>
    <w:rsid w:val="00635114"/>
    <w:rsid w:val="00647DF5"/>
    <w:rsid w:val="0066211E"/>
    <w:rsid w:val="00697F77"/>
    <w:rsid w:val="006A14B1"/>
    <w:rsid w:val="006E2EB4"/>
    <w:rsid w:val="0075517A"/>
    <w:rsid w:val="00755FCF"/>
    <w:rsid w:val="00767655"/>
    <w:rsid w:val="00773FD2"/>
    <w:rsid w:val="007774AC"/>
    <w:rsid w:val="00795403"/>
    <w:rsid w:val="00826814"/>
    <w:rsid w:val="008572CB"/>
    <w:rsid w:val="008657C5"/>
    <w:rsid w:val="00882CDC"/>
    <w:rsid w:val="008C446F"/>
    <w:rsid w:val="008C4F8E"/>
    <w:rsid w:val="009F6F14"/>
    <w:rsid w:val="00A07818"/>
    <w:rsid w:val="00A37486"/>
    <w:rsid w:val="00A8156D"/>
    <w:rsid w:val="00A95B79"/>
    <w:rsid w:val="00AA1423"/>
    <w:rsid w:val="00AA5BEA"/>
    <w:rsid w:val="00AC5A92"/>
    <w:rsid w:val="00AF3D2C"/>
    <w:rsid w:val="00B04D44"/>
    <w:rsid w:val="00B74384"/>
    <w:rsid w:val="00BD7F9E"/>
    <w:rsid w:val="00C12AE5"/>
    <w:rsid w:val="00C4777D"/>
    <w:rsid w:val="00CD5363"/>
    <w:rsid w:val="00DE50A3"/>
    <w:rsid w:val="00E40CBD"/>
    <w:rsid w:val="00E95430"/>
    <w:rsid w:val="00EC1107"/>
    <w:rsid w:val="00EC1B2A"/>
    <w:rsid w:val="00EE59FF"/>
    <w:rsid w:val="00EF63A0"/>
    <w:rsid w:val="00F22D16"/>
    <w:rsid w:val="00F86708"/>
    <w:rsid w:val="00F963E0"/>
    <w:rsid w:val="00FB111A"/>
    <w:rsid w:val="00FB61E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E7FEBC0-F907-4272-9179-E1C664BC6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next w:val="Normal"/>
    <w:qFormat/>
    <w:pPr>
      <w:keepNext/>
      <w:tabs>
        <w:tab w:val="left" w:pos="142"/>
        <w:tab w:val="left" w:pos="1416"/>
        <w:tab w:val="left" w:pos="2124"/>
        <w:tab w:val="left" w:pos="2832"/>
        <w:tab w:val="left" w:pos="3540"/>
        <w:tab w:val="left" w:pos="4248"/>
        <w:tab w:val="left" w:pos="4956"/>
        <w:tab w:val="left" w:pos="5664"/>
        <w:tab w:val="left" w:pos="6372"/>
        <w:tab w:val="left" w:pos="7080"/>
        <w:tab w:val="left" w:pos="7788"/>
        <w:tab w:val="left" w:pos="8496"/>
      </w:tabs>
      <w:spacing w:after="120"/>
      <w:jc w:val="center"/>
      <w:outlineLvl w:val="2"/>
    </w:pPr>
    <w:rPr>
      <w:rFonts w:ascii="Bookman Old Style" w:hAnsi="Bookman Old Style"/>
      <w:b/>
      <w:sz w:val="24"/>
    </w:rPr>
  </w:style>
  <w:style w:type="paragraph" w:styleId="Titre5">
    <w:name w:val="heading 5"/>
    <w:basedOn w:val="Normal"/>
    <w:next w:val="Normal"/>
    <w:qFormat/>
    <w:pPr>
      <w:keepNext/>
      <w:tabs>
        <w:tab w:val="left" w:pos="1416"/>
        <w:tab w:val="left" w:pos="2124"/>
        <w:tab w:val="left" w:pos="2832"/>
        <w:tab w:val="left" w:pos="3540"/>
        <w:tab w:val="left" w:pos="4248"/>
        <w:tab w:val="left" w:pos="4956"/>
        <w:tab w:val="left" w:pos="5664"/>
        <w:tab w:val="left" w:pos="6372"/>
        <w:tab w:val="left" w:pos="7080"/>
        <w:tab w:val="left" w:pos="7788"/>
        <w:tab w:val="left" w:pos="8496"/>
      </w:tabs>
      <w:jc w:val="center"/>
      <w:outlineLvl w:val="4"/>
    </w:pPr>
    <w:rPr>
      <w:rFonts w:ascii="Bookman Old Style" w:hAnsi="Bookman Old Style"/>
      <w:b/>
      <w:sz w:val="28"/>
    </w:rPr>
  </w:style>
  <w:style w:type="paragraph" w:styleId="Titre6">
    <w:name w:val="heading 6"/>
    <w:basedOn w:val="Normal"/>
    <w:next w:val="Normal"/>
    <w:qFormat/>
    <w:pPr>
      <w:keepNext/>
      <w:tabs>
        <w:tab w:val="left" w:pos="142"/>
        <w:tab w:val="left" w:pos="1416"/>
        <w:tab w:val="left" w:pos="2124"/>
        <w:tab w:val="left" w:pos="2832"/>
        <w:tab w:val="left" w:pos="3540"/>
        <w:tab w:val="left" w:pos="4248"/>
        <w:tab w:val="left" w:pos="4956"/>
        <w:tab w:val="left" w:pos="5664"/>
        <w:tab w:val="left" w:pos="6372"/>
        <w:tab w:val="left" w:pos="7080"/>
        <w:tab w:val="left" w:pos="7788"/>
        <w:tab w:val="left" w:pos="8496"/>
      </w:tabs>
      <w:spacing w:after="120"/>
      <w:ind w:left="-709"/>
      <w:outlineLvl w:val="5"/>
    </w:pPr>
    <w:rPr>
      <w:rFonts w:ascii="Bookman Old Style" w:hAnsi="Bookman Old Style"/>
      <w:b/>
      <w:sz w:val="1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qFormat/>
    <w:pPr>
      <w:tabs>
        <w:tab w:val="left" w:pos="142"/>
        <w:tab w:val="left" w:pos="1416"/>
        <w:tab w:val="left" w:pos="2124"/>
        <w:tab w:val="left" w:pos="2832"/>
        <w:tab w:val="left" w:pos="3540"/>
        <w:tab w:val="left" w:pos="4248"/>
        <w:tab w:val="left" w:pos="4956"/>
        <w:tab w:val="left" w:pos="5664"/>
        <w:tab w:val="left" w:pos="6372"/>
        <w:tab w:val="left" w:pos="7080"/>
        <w:tab w:val="left" w:pos="7788"/>
        <w:tab w:val="left" w:pos="8496"/>
      </w:tabs>
      <w:spacing w:after="120"/>
      <w:jc w:val="center"/>
    </w:pPr>
    <w:rPr>
      <w:rFonts w:ascii="Bookman Old Style" w:hAnsi="Bookman Old Style"/>
      <w:b/>
      <w:sz w:val="24"/>
    </w:rPr>
  </w:style>
  <w:style w:type="paragraph" w:styleId="Corpsdetexte2">
    <w:name w:val="Body Text 2"/>
    <w:basedOn w:val="Normal"/>
    <w:link w:val="Corpsdetexte2Car"/>
    <w:pPr>
      <w:tabs>
        <w:tab w:val="left" w:pos="1416"/>
        <w:tab w:val="left" w:pos="2124"/>
        <w:tab w:val="left" w:pos="2832"/>
        <w:tab w:val="left" w:pos="3540"/>
        <w:tab w:val="left" w:pos="4248"/>
        <w:tab w:val="left" w:pos="4956"/>
        <w:tab w:val="left" w:pos="5664"/>
        <w:tab w:val="left" w:pos="6372"/>
        <w:tab w:val="left" w:pos="7080"/>
        <w:tab w:val="left" w:pos="7788"/>
        <w:tab w:val="left" w:pos="8496"/>
      </w:tabs>
      <w:spacing w:after="120"/>
      <w:jc w:val="both"/>
    </w:pPr>
    <w:rPr>
      <w:rFonts w:ascii="Bookman Old Style" w:hAnsi="Bookman Old Style"/>
      <w:sz w:val="22"/>
    </w:rPr>
  </w:style>
  <w:style w:type="paragraph" w:styleId="Corpsdetexte3">
    <w:name w:val="Body Text 3"/>
    <w:basedOn w:val="Normal"/>
    <w:pPr>
      <w:tabs>
        <w:tab w:val="left" w:pos="142"/>
        <w:tab w:val="left" w:pos="1416"/>
        <w:tab w:val="left" w:pos="2124"/>
        <w:tab w:val="left" w:pos="2832"/>
        <w:tab w:val="left" w:pos="3540"/>
        <w:tab w:val="left" w:pos="4248"/>
        <w:tab w:val="left" w:pos="4956"/>
        <w:tab w:val="left" w:pos="5664"/>
        <w:tab w:val="left" w:pos="6372"/>
        <w:tab w:val="left" w:pos="7080"/>
        <w:tab w:val="left" w:pos="7788"/>
        <w:tab w:val="left" w:pos="8496"/>
      </w:tabs>
      <w:spacing w:after="120"/>
      <w:jc w:val="both"/>
    </w:pPr>
    <w:rPr>
      <w:rFonts w:ascii="Bookman Old Style" w:hAnsi="Bookman Old Style"/>
      <w:b/>
      <w:sz w:val="22"/>
    </w:rPr>
  </w:style>
  <w:style w:type="paragraph" w:styleId="Pieddepage">
    <w:name w:val="footer"/>
    <w:basedOn w:val="Normal"/>
    <w:pPr>
      <w:tabs>
        <w:tab w:val="center" w:pos="4536"/>
        <w:tab w:val="right" w:pos="9072"/>
      </w:tabs>
    </w:pPr>
    <w:rPr>
      <w:lang w:val="en-US"/>
    </w:rPr>
  </w:style>
  <w:style w:type="character" w:styleId="Numrodepage">
    <w:name w:val="page number"/>
    <w:basedOn w:val="Policepardfaut"/>
  </w:style>
  <w:style w:type="paragraph" w:styleId="En-tte">
    <w:name w:val="header"/>
    <w:basedOn w:val="Normal"/>
    <w:pPr>
      <w:tabs>
        <w:tab w:val="center" w:pos="4536"/>
        <w:tab w:val="right" w:pos="9072"/>
      </w:tabs>
    </w:pPr>
  </w:style>
  <w:style w:type="paragraph" w:styleId="Textedebulles">
    <w:name w:val="Balloon Text"/>
    <w:basedOn w:val="Normal"/>
    <w:semiHidden/>
    <w:rPr>
      <w:rFonts w:ascii="Tahoma" w:hAnsi="Tahoma" w:cs="Tahoma"/>
      <w:sz w:val="16"/>
      <w:szCs w:val="16"/>
    </w:rPr>
  </w:style>
  <w:style w:type="table" w:styleId="Grilledutableau">
    <w:name w:val="Table Grid"/>
    <w:basedOn w:val="Tableau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brut">
    <w:name w:val="Plain Text"/>
    <w:basedOn w:val="Normal"/>
    <w:rPr>
      <w:rFonts w:ascii="Courier New" w:hAnsi="Courier New"/>
    </w:rPr>
  </w:style>
  <w:style w:type="character" w:customStyle="1" w:styleId="Corpsdetexte2Car">
    <w:name w:val="Corps de texte 2 Car"/>
    <w:link w:val="Corpsdetexte2"/>
    <w:rPr>
      <w:rFonts w:ascii="Bookman Old Style" w:hAnsi="Bookman Old Style"/>
      <w:sz w:val="22"/>
      <w:lang w:val="fr-FR" w:eastAsia="fr-FR" w:bidi="ar-SA"/>
    </w:rPr>
  </w:style>
  <w:style w:type="character" w:styleId="Marquedecommentaire">
    <w:name w:val="annotation reference"/>
    <w:rPr>
      <w:sz w:val="16"/>
      <w:szCs w:val="16"/>
    </w:rPr>
  </w:style>
  <w:style w:type="paragraph" w:styleId="Commentaire">
    <w:name w:val="annotation text"/>
    <w:basedOn w:val="Normal"/>
    <w:link w:val="CommentaireCar"/>
  </w:style>
  <w:style w:type="character" w:customStyle="1" w:styleId="CommentaireCar">
    <w:name w:val="Commentaire Car"/>
    <w:basedOn w:val="Policepardfaut"/>
    <w:link w:val="Commentaire"/>
  </w:style>
  <w:style w:type="paragraph" w:styleId="Objetducommentaire">
    <w:name w:val="annotation subject"/>
    <w:basedOn w:val="Commentaire"/>
    <w:next w:val="Commentaire"/>
    <w:link w:val="ObjetducommentaireCar"/>
    <w:rPr>
      <w:b/>
      <w:bCs/>
    </w:rPr>
  </w:style>
  <w:style w:type="character" w:customStyle="1" w:styleId="ObjetducommentaireCar">
    <w:name w:val="Objet du commentaire Car"/>
    <w:link w:val="Objetducommentaire"/>
    <w:rPr>
      <w:b/>
      <w:bCs/>
    </w:rPr>
  </w:style>
  <w:style w:type="character" w:styleId="Textedelespacerserv">
    <w:name w:val="Placeholder Text"/>
    <w:basedOn w:val="Policepardfaut"/>
    <w:uiPriority w:val="99"/>
    <w:semiHidden/>
    <w:rPr>
      <w:color w:val="808080"/>
    </w:rPr>
  </w:style>
  <w:style w:type="character" w:styleId="Lienhypertexte">
    <w:name w:val="Hyperlink"/>
    <w:basedOn w:val="Policepardfaut"/>
    <w:rsid w:val="00FB111A"/>
    <w:rPr>
      <w:color w:val="0563C1" w:themeColor="hyperlink"/>
      <w:u w:val="single"/>
    </w:rPr>
  </w:style>
  <w:style w:type="paragraph" w:styleId="NormalWeb">
    <w:name w:val="Normal (Web)"/>
    <w:basedOn w:val="Normal"/>
    <w:uiPriority w:val="99"/>
    <w:unhideWhenUsed/>
    <w:rsid w:val="00430231"/>
    <w:pPr>
      <w:spacing w:before="100" w:beforeAutospacing="1" w:after="100" w:afterAutospacing="1"/>
    </w:pPr>
    <w:rPr>
      <w:sz w:val="24"/>
      <w:szCs w:val="24"/>
    </w:rPr>
  </w:style>
  <w:style w:type="paragraph" w:styleId="Paragraphedeliste">
    <w:name w:val="List Paragraph"/>
    <w:basedOn w:val="Normal"/>
    <w:uiPriority w:val="34"/>
    <w:qFormat/>
    <w:rsid w:val="004302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2609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telerecours.fr"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0.jpeg"/><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jpeg"/><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6D34592974B492299BA701C7E0DF7B2"/>
        <w:category>
          <w:name w:val="Général"/>
          <w:gallery w:val="placeholder"/>
        </w:category>
        <w:types>
          <w:type w:val="bbPlcHdr"/>
        </w:types>
        <w:behaviors>
          <w:behavior w:val="content"/>
        </w:behaviors>
        <w:guid w:val="{C0968D93-9043-4640-B4D0-32CD967035D0}"/>
      </w:docPartPr>
      <w:docPartBody>
        <w:p w:rsidR="00D534DD" w:rsidRDefault="00D534DD">
          <w:pPr>
            <w:pStyle w:val="F6D34592974B492299BA701C7E0DF7B2"/>
          </w:pPr>
          <w:r>
            <w:rPr>
              <w:b/>
            </w:rPr>
            <w:t>MV</w:t>
          </w:r>
        </w:p>
      </w:docPartBody>
    </w:docPart>
    <w:docPart>
      <w:docPartPr>
        <w:name w:val="DBD1F7EFB70742C6A655BEC97C1E27CE"/>
        <w:category>
          <w:name w:val="Général"/>
          <w:gallery w:val="placeholder"/>
        </w:category>
        <w:types>
          <w:type w:val="bbPlcHdr"/>
        </w:types>
        <w:behaviors>
          <w:behavior w:val="content"/>
        </w:behaviors>
        <w:guid w:val="{D5DE9A2C-75A2-4730-AAB8-317279C824A0}"/>
      </w:docPartPr>
      <w:docPartBody>
        <w:p w:rsidR="00D534DD" w:rsidRDefault="00D534DD">
          <w:pPr>
            <w:pStyle w:val="DBD1F7EFB70742C6A655BEC97C1E27CE"/>
          </w:pPr>
          <w:r>
            <w:rPr>
              <w:rStyle w:val="Textedelespacerserv"/>
            </w:rPr>
            <w:t>[Commentaires ]</w:t>
          </w:r>
        </w:p>
      </w:docPartBody>
    </w:docPart>
    <w:docPart>
      <w:docPartPr>
        <w:name w:val="8AA57A031A654DBFA967C4CDDCED85A1"/>
        <w:category>
          <w:name w:val="Général"/>
          <w:gallery w:val="placeholder"/>
        </w:category>
        <w:types>
          <w:type w:val="bbPlcHdr"/>
        </w:types>
        <w:behaviors>
          <w:behavior w:val="content"/>
        </w:behaviors>
        <w:guid w:val="{DB29555D-2F61-4F7D-BF4F-4F6876070684}"/>
      </w:docPartPr>
      <w:docPartBody>
        <w:p w:rsidR="00D534DD" w:rsidRDefault="00D534DD">
          <w:pPr>
            <w:pStyle w:val="8AA57A031A654DBFA967C4CDDCED85A1"/>
          </w:pPr>
          <w:r>
            <w:rPr>
              <w:rStyle w:val="Textedelespacerserv"/>
            </w:rPr>
            <w:t>[Commentaires ]</w:t>
          </w:r>
        </w:p>
      </w:docPartBody>
    </w:docPart>
    <w:docPart>
      <w:docPartPr>
        <w:name w:val="D8CB8C35A416448D9F6F8C3AC092A89E"/>
        <w:category>
          <w:name w:val="Général"/>
          <w:gallery w:val="placeholder"/>
        </w:category>
        <w:types>
          <w:type w:val="bbPlcHdr"/>
        </w:types>
        <w:behaviors>
          <w:behavior w:val="content"/>
        </w:behaviors>
        <w:guid w:val="{C1C728B7-DBFE-4E0F-8385-5E67B79D936A}"/>
      </w:docPartPr>
      <w:docPartBody>
        <w:p w:rsidR="00D534DD" w:rsidRDefault="00D534DD">
          <w:pPr>
            <w:pStyle w:val="D8CB8C35A416448D9F6F8C3AC092A89E"/>
          </w:pPr>
          <w:r>
            <w:rPr>
              <w:rStyle w:val="Textedelespacerserv"/>
            </w:rPr>
            <w:t>[Commentaires ]</w:t>
          </w:r>
        </w:p>
      </w:docPartBody>
    </w:docPart>
    <w:docPart>
      <w:docPartPr>
        <w:name w:val="52D7CCCD825947A68EBE0DC4AB36FE74"/>
        <w:category>
          <w:name w:val="Général"/>
          <w:gallery w:val="placeholder"/>
        </w:category>
        <w:types>
          <w:type w:val="bbPlcHdr"/>
        </w:types>
        <w:behaviors>
          <w:behavior w:val="content"/>
        </w:behaviors>
        <w:guid w:val="{C8965451-1D01-4BBD-8C46-5CFAECA23940}"/>
      </w:docPartPr>
      <w:docPartBody>
        <w:p w:rsidR="00D534DD" w:rsidRDefault="00D534DD">
          <w:pPr>
            <w:pStyle w:val="52D7CCCD825947A68EBE0DC4AB36FE74"/>
          </w:pPr>
          <w:r>
            <w:rPr>
              <w:rStyle w:val="Textedelespacerserv"/>
            </w:rPr>
            <w:t>[Commentaires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sDel="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4DD"/>
    <w:rsid w:val="0004080F"/>
    <w:rsid w:val="000B5F26"/>
    <w:rsid w:val="000F6F64"/>
    <w:rsid w:val="002F4A30"/>
    <w:rsid w:val="0031222F"/>
    <w:rsid w:val="00344889"/>
    <w:rsid w:val="003A2584"/>
    <w:rsid w:val="003E1BCB"/>
    <w:rsid w:val="00425C95"/>
    <w:rsid w:val="004327EA"/>
    <w:rsid w:val="00690C86"/>
    <w:rsid w:val="00694CBE"/>
    <w:rsid w:val="006D12F3"/>
    <w:rsid w:val="0071630C"/>
    <w:rsid w:val="00745652"/>
    <w:rsid w:val="00801332"/>
    <w:rsid w:val="0097480F"/>
    <w:rsid w:val="00983A50"/>
    <w:rsid w:val="009A757C"/>
    <w:rsid w:val="00A4745D"/>
    <w:rsid w:val="00B10190"/>
    <w:rsid w:val="00B21C90"/>
    <w:rsid w:val="00C3063F"/>
    <w:rsid w:val="00D073AA"/>
    <w:rsid w:val="00D534DD"/>
    <w:rsid w:val="00D95196"/>
    <w:rsid w:val="00EB1E8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Pr>
      <w:color w:val="808080"/>
    </w:rPr>
  </w:style>
  <w:style w:type="paragraph" w:customStyle="1" w:styleId="C6279EED73814268AFF9359E2120A2AB">
    <w:name w:val="C6279EED73814268AFF9359E2120A2AB"/>
  </w:style>
  <w:style w:type="paragraph" w:customStyle="1" w:styleId="F6D34592974B492299BA701C7E0DF7B2">
    <w:name w:val="F6D34592974B492299BA701C7E0DF7B2"/>
  </w:style>
  <w:style w:type="paragraph" w:customStyle="1" w:styleId="B09F30A910E247FA95A940C22DADB4CB">
    <w:name w:val="B09F30A910E247FA95A940C22DADB4CB"/>
  </w:style>
  <w:style w:type="paragraph" w:customStyle="1" w:styleId="A4E257F2A7E34A128A8B5C461C7967E4">
    <w:name w:val="A4E257F2A7E34A128A8B5C461C7967E4"/>
  </w:style>
  <w:style w:type="paragraph" w:customStyle="1" w:styleId="ADAF71443EF143FEA1B475F433C43083">
    <w:name w:val="ADAF71443EF143FEA1B475F433C43083"/>
  </w:style>
  <w:style w:type="paragraph" w:customStyle="1" w:styleId="78E7032F352B46E699EE1D095911CF2B">
    <w:name w:val="78E7032F352B46E699EE1D095911CF2B"/>
  </w:style>
  <w:style w:type="paragraph" w:customStyle="1" w:styleId="DC621BFEDD1C49F9B83197C01BBCCFB3">
    <w:name w:val="DC621BFEDD1C49F9B83197C01BBCCFB3"/>
  </w:style>
  <w:style w:type="paragraph" w:customStyle="1" w:styleId="63EC88C7A099475BA28F833246EE7E68">
    <w:name w:val="63EC88C7A099475BA28F833246EE7E68"/>
  </w:style>
  <w:style w:type="paragraph" w:customStyle="1" w:styleId="DBD1F7EFB70742C6A655BEC97C1E27CE">
    <w:name w:val="DBD1F7EFB70742C6A655BEC97C1E27CE"/>
  </w:style>
  <w:style w:type="paragraph" w:customStyle="1" w:styleId="8AA57A031A654DBFA967C4CDDCED85A1">
    <w:name w:val="8AA57A031A654DBFA967C4CDDCED85A1"/>
  </w:style>
  <w:style w:type="paragraph" w:customStyle="1" w:styleId="D8CB8C35A416448D9F6F8C3AC092A89E">
    <w:name w:val="D8CB8C35A416448D9F6F8C3AC092A89E"/>
  </w:style>
  <w:style w:type="paragraph" w:customStyle="1" w:styleId="52D7CCCD825947A68EBE0DC4AB36FE74">
    <w:name w:val="52D7CCCD825947A68EBE0DC4AB36FE74"/>
  </w:style>
  <w:style w:type="paragraph" w:customStyle="1" w:styleId="0C8BD27111EB4F6888DB8177AF08E59B">
    <w:name w:val="0C8BD27111EB4F6888DB8177AF08E59B"/>
  </w:style>
  <w:style w:type="paragraph" w:customStyle="1" w:styleId="EA8CFB20F22F43B1B3630702BE647151">
    <w:name w:val="EA8CFB20F22F43B1B3630702BE647151"/>
  </w:style>
  <w:style w:type="paragraph" w:customStyle="1" w:styleId="9AE749313F5C4475A5CE2962A209BBD5">
    <w:name w:val="9AE749313F5C4475A5CE2962A209BBD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2023</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2E9E50D072E8F429600A5A4DFB79570" ma:contentTypeVersion="15" ma:contentTypeDescription="Crée un document." ma:contentTypeScope="" ma:versionID="04fc26bd773784870d3c0514845b5a19">
  <xsd:schema xmlns:xsd="http://www.w3.org/2001/XMLSchema" xmlns:xs="http://www.w3.org/2001/XMLSchema" xmlns:p="http://schemas.microsoft.com/office/2006/metadata/properties" xmlns:ns2="09f4b8ca-d6aa-4fa0-a49f-053bce947579" xmlns:ns3="e0126794-098a-4121-936a-035bd9667ffd" targetNamespace="http://schemas.microsoft.com/office/2006/metadata/properties" ma:root="true" ma:fieldsID="efd7f7b7ae4ec6e6fe0de7c6a5d194a9" ns2:_="" ns3:_="">
    <xsd:import namespace="09f4b8ca-d6aa-4fa0-a49f-053bce947579"/>
    <xsd:import namespace="e0126794-098a-4121-936a-035bd9667f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f4b8ca-d6aa-4fa0-a49f-053bce9475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Balises d’images" ma:readOnly="false" ma:fieldId="{5cf76f15-5ced-4ddc-b409-7134ff3c332f}" ma:taxonomyMulti="true" ma:sspId="22b8677c-36ce-4ea8-bf61-bc6dce7f6851"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0126794-098a-4121-936a-035bd9667ff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cb0d9521-39e1-4417-935e-43b0a290307b}" ma:internalName="TaxCatchAll" ma:showField="CatchAllData" ma:web="e0126794-098a-4121-936a-035bd9667ff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0126794-098a-4121-936a-035bd9667ffd" xsi:nil="true"/>
    <lcf76f155ced4ddcb4097134ff3c332f xmlns="09f4b8ca-d6aa-4fa0-a49f-053bce947579">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3CA7218-D5E7-48C5-B1B6-1978A249D3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f4b8ca-d6aa-4fa0-a49f-053bce947579"/>
    <ds:schemaRef ds:uri="e0126794-098a-4121-936a-035bd9667f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C230D1E-B718-438B-B0EB-A56CD03E00AA}">
  <ds:schemaRefs>
    <ds:schemaRef ds:uri="http://schemas.microsoft.com/office/2006/metadata/properties"/>
    <ds:schemaRef ds:uri="http://schemas.microsoft.com/office/infopath/2007/PartnerControls"/>
    <ds:schemaRef ds:uri="e0126794-098a-4121-936a-035bd9667ffd"/>
    <ds:schemaRef ds:uri="09f4b8ca-d6aa-4fa0-a49f-053bce947579"/>
  </ds:schemaRefs>
</ds:datastoreItem>
</file>

<file path=customXml/itemProps4.xml><?xml version="1.0" encoding="utf-8"?>
<ds:datastoreItem xmlns:ds="http://schemas.openxmlformats.org/officeDocument/2006/customXml" ds:itemID="{94728C63-7E83-4A3D-98F9-25CD5D9CFF09}">
  <ds:schemaRefs>
    <ds:schemaRef ds:uri="http://schemas.microsoft.com/sharepoint/v3/contenttype/forms"/>
  </ds:schemaRefs>
</ds:datastoreItem>
</file>

<file path=customXml/itemProps5.xml><?xml version="1.0" encoding="utf-8"?>
<ds:datastoreItem xmlns:ds="http://schemas.openxmlformats.org/officeDocument/2006/customXml" ds:itemID="{F8E0949A-1594-49F6-956C-36DF2DF1C2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1223</Words>
  <Characters>6731</Characters>
  <Application>Microsoft Office Word</Application>
  <DocSecurity>0</DocSecurity>
  <Lines>56</Lines>
  <Paragraphs>15</Paragraphs>
  <ScaleCrop>false</ScaleCrop>
  <HeadingPairs>
    <vt:vector size="2" baseType="variant">
      <vt:variant>
        <vt:lpstr>Titre</vt:lpstr>
      </vt:variant>
      <vt:variant>
        <vt:i4>1</vt:i4>
      </vt:variant>
    </vt:vector>
  </HeadingPairs>
  <TitlesOfParts>
    <vt:vector size="1" baseType="lpstr">
      <vt:lpstr>Arrêté du Maire</vt:lpstr>
    </vt:vector>
  </TitlesOfParts>
  <Manager>Société SEVESC</Manager>
  <Company>la Société</Company>
  <LinksUpToDate>false</LinksUpToDate>
  <CharactersWithSpaces>7939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Arrêté du Maire</dc:title>
  <dc:subject/>
  <dc:creator>Support Informatique</dc:creator>
  <cp:keywords>588</cp:keywords>
  <dc:description>la société SUEZ R&amp;V Ile de France</dc:description>
  <cp:lastModifiedBy>MERIEAU Virginie</cp:lastModifiedBy>
  <cp:revision>3</cp:revision>
  <cp:lastPrinted>2025-12-19T10:40:00Z</cp:lastPrinted>
  <dcterms:created xsi:type="dcterms:W3CDTF">2025-12-19T10:51:00Z</dcterms:created>
  <dcterms:modified xsi:type="dcterms:W3CDTF">2025-12-19T10:55:00Z</dcterms:modified>
  <cp:category>de la date de publication du présent arrêté</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0x01010092E9E50D072E8F429600A5A4DFB79570</vt:lpwstr>
  </property>
  <property fmtid="{D5CDD505-2E9C-101B-9397-08002B2CF9AE}" pid="3" name="MediaServiceImageTags">
    <vt:lpwstr/>
  </property>
</Properties>
</file>